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6A2262A" w:rsidP="15263B2A" w:rsidRDefault="76A2262A" w14:paraId="2BD9B9B9" w14:textId="3B292FC7">
      <w:pPr>
        <w:rPr>
          <w:rFonts w:eastAsiaTheme="minorEastAsia"/>
          <w:color w:val="000000" w:themeColor="text1"/>
          <w:sz w:val="32"/>
          <w:szCs w:val="32"/>
        </w:rPr>
      </w:pPr>
      <w:r w:rsidRPr="15263B2A">
        <w:rPr>
          <w:rFonts w:eastAsiaTheme="minorEastAsia"/>
          <w:b/>
          <w:bCs/>
          <w:color w:val="000000" w:themeColor="text1"/>
          <w:sz w:val="32"/>
          <w:szCs w:val="32"/>
        </w:rPr>
        <w:t>Press Release</w:t>
      </w:r>
    </w:p>
    <w:p w:rsidR="76A2262A" w:rsidP="6D626167" w:rsidRDefault="00B876BD" w14:paraId="2900560E" w14:textId="4273A9F6">
      <w:pPr>
        <w:rPr>
          <w:rFonts w:eastAsia="" w:eastAsiaTheme="minorEastAsia"/>
          <w:color w:val="000000" w:themeColor="text1"/>
        </w:rPr>
      </w:pPr>
      <w:r w:rsidRPr="6D626167" w:rsidR="36DF5609">
        <w:rPr>
          <w:rFonts w:eastAsia="" w:eastAsiaTheme="minorEastAsia"/>
          <w:color w:val="000000" w:themeColor="text1" w:themeTint="FF" w:themeShade="FF"/>
        </w:rPr>
        <w:t>23</w:t>
      </w:r>
      <w:r w:rsidRPr="6D626167" w:rsidR="00FA5320">
        <w:rPr>
          <w:rFonts w:eastAsia="" w:eastAsiaTheme="minorEastAsia"/>
          <w:color w:val="000000" w:themeColor="text1" w:themeTint="FF" w:themeShade="FF"/>
        </w:rPr>
        <w:t xml:space="preserve"> </w:t>
      </w:r>
      <w:r w:rsidRPr="6D626167" w:rsidR="0054522F">
        <w:rPr>
          <w:rFonts w:eastAsia="" w:eastAsiaTheme="minorEastAsia"/>
          <w:color w:val="000000" w:themeColor="text1" w:themeTint="FF" w:themeShade="FF"/>
        </w:rPr>
        <w:t>February 2026</w:t>
      </w:r>
    </w:p>
    <w:p w:rsidRPr="00901506" w:rsidR="00901506" w:rsidP="15263B2A" w:rsidRDefault="00901506" w14:paraId="7855A013" w14:textId="7BC6DDB4">
      <w:pPr>
        <w:rPr>
          <w:rFonts w:eastAsiaTheme="minorEastAsia"/>
          <w:i/>
          <w:iCs/>
          <w:color w:val="000000" w:themeColor="text1"/>
        </w:rPr>
      </w:pPr>
      <w:r>
        <w:rPr>
          <w:rFonts w:eastAsiaTheme="minorEastAsia"/>
          <w:i/>
          <w:iCs/>
          <w:color w:val="000000" w:themeColor="text1"/>
        </w:rPr>
        <w:t>For immediate release</w:t>
      </w:r>
    </w:p>
    <w:p w:rsidRPr="00B876BD" w:rsidR="00A917BE" w:rsidP="00A917BE" w:rsidRDefault="00B876BD" w14:paraId="66CA484F" w14:textId="08C09C11">
      <w:pPr>
        <w:rPr>
          <w:rFonts w:eastAsiaTheme="minorEastAsia"/>
          <w:b/>
          <w:bCs/>
        </w:rPr>
      </w:pPr>
      <w:r w:rsidRPr="00B876BD">
        <w:rPr>
          <w:rFonts w:eastAsiaTheme="minorEastAsia"/>
          <w:b/>
          <w:bCs/>
        </w:rPr>
        <w:t>SRUC students serve up fresh ideas for GB Potatoes’ ‘Whole Potato’ campaign</w:t>
      </w:r>
    </w:p>
    <w:p w:rsidR="00B876BD" w:rsidP="5AC61BAA" w:rsidRDefault="00B876BD" w14:paraId="229D66C9" w14:textId="6C7A04D0">
      <w:pPr>
        <w:rPr>
          <w:rFonts w:eastAsiaTheme="minorEastAsia"/>
        </w:rPr>
      </w:pPr>
      <w:r w:rsidRPr="5AC61BAA">
        <w:rPr>
          <w:rFonts w:eastAsiaTheme="minorEastAsia"/>
        </w:rPr>
        <w:t xml:space="preserve">GB Potatoes has celebrated the creativity of </w:t>
      </w:r>
      <w:r w:rsidRPr="5AC61BAA" w:rsidR="73F733EA">
        <w:rPr>
          <w:rFonts w:eastAsiaTheme="minorEastAsia"/>
        </w:rPr>
        <w:t xml:space="preserve">fourth-year </w:t>
      </w:r>
      <w:r w:rsidRPr="5AC61BAA">
        <w:rPr>
          <w:rFonts w:eastAsiaTheme="minorEastAsia"/>
        </w:rPr>
        <w:t xml:space="preserve">students at Scotland’s Rural College (SRUC) after judging a series of marketing campaigns developed as part of </w:t>
      </w:r>
      <w:r w:rsidRPr="5AC61BAA" w:rsidR="26FD71A2">
        <w:rPr>
          <w:rFonts w:eastAsiaTheme="minorEastAsia"/>
        </w:rPr>
        <w:t xml:space="preserve">the </w:t>
      </w:r>
      <w:r w:rsidRPr="5AC61BAA">
        <w:rPr>
          <w:rFonts w:eastAsiaTheme="minorEastAsia"/>
        </w:rPr>
        <w:t>agricultural communications module</w:t>
      </w:r>
      <w:r w:rsidRPr="5AC61BAA" w:rsidR="5109FFB9">
        <w:rPr>
          <w:rFonts w:eastAsiaTheme="minorEastAsia"/>
        </w:rPr>
        <w:t xml:space="preserve"> within the college’s agricultural degree.</w:t>
      </w:r>
    </w:p>
    <w:p w:rsidR="006D5A0A" w:rsidP="00B876BD" w:rsidRDefault="00B876BD" w14:paraId="65BD03FA" w14:textId="77777777">
      <w:pPr>
        <w:rPr>
          <w:rFonts w:eastAsiaTheme="minorEastAsia"/>
        </w:rPr>
      </w:pPr>
      <w:r w:rsidRPr="00B876BD">
        <w:rPr>
          <w:rFonts w:eastAsiaTheme="minorEastAsia"/>
        </w:rPr>
        <w:t>The project challenged students to create a campaign promoting “</w:t>
      </w:r>
      <w:r w:rsidR="007D1C7C">
        <w:rPr>
          <w:rFonts w:eastAsiaTheme="minorEastAsia"/>
        </w:rPr>
        <w:t>T</w:t>
      </w:r>
      <w:r w:rsidRPr="00B876BD">
        <w:rPr>
          <w:rFonts w:eastAsiaTheme="minorEastAsia"/>
        </w:rPr>
        <w:t xml:space="preserve">he </w:t>
      </w:r>
      <w:r w:rsidR="007D1C7C">
        <w:rPr>
          <w:rFonts w:eastAsiaTheme="minorEastAsia"/>
        </w:rPr>
        <w:t>W</w:t>
      </w:r>
      <w:r w:rsidRPr="00B876BD">
        <w:rPr>
          <w:rFonts w:eastAsiaTheme="minorEastAsia"/>
        </w:rPr>
        <w:t xml:space="preserve">hole </w:t>
      </w:r>
      <w:r w:rsidR="007D1C7C">
        <w:rPr>
          <w:rFonts w:eastAsiaTheme="minorEastAsia"/>
        </w:rPr>
        <w:t>P</w:t>
      </w:r>
      <w:r w:rsidRPr="00B876BD">
        <w:rPr>
          <w:rFonts w:eastAsiaTheme="minorEastAsia"/>
        </w:rPr>
        <w:t xml:space="preserve">otato” on behalf of GB Potatoes, the industry body representing the entire potato supply chain. </w:t>
      </w:r>
      <w:r w:rsidRPr="006D5A0A" w:rsidR="006D5A0A">
        <w:rPr>
          <w:rFonts w:eastAsiaTheme="minorEastAsia"/>
        </w:rPr>
        <w:t>The brief followed a guest lecture delivered by agricultural communications specialist Jane Craigie, who shared her experience of developing campaigns for the food and farming sector and introduced the students to the strategic thinking behind effective communications.</w:t>
      </w:r>
    </w:p>
    <w:p w:rsidR="00B876BD" w:rsidP="39316155" w:rsidRDefault="00FC253C" w14:paraId="3948C116" w14:textId="1AD1A4EA">
      <w:pPr>
        <w:rPr>
          <w:rFonts w:eastAsiaTheme="minorEastAsia"/>
        </w:rPr>
      </w:pPr>
      <w:r w:rsidRPr="39316155">
        <w:rPr>
          <w:rFonts w:eastAsiaTheme="minorEastAsia"/>
        </w:rPr>
        <w:t>The group</w:t>
      </w:r>
      <w:r w:rsidRPr="39316155" w:rsidR="00B876BD">
        <w:rPr>
          <w:rFonts w:eastAsiaTheme="minorEastAsia"/>
        </w:rPr>
        <w:t xml:space="preserve"> </w:t>
      </w:r>
      <w:r w:rsidRPr="39316155">
        <w:rPr>
          <w:rFonts w:eastAsiaTheme="minorEastAsia"/>
        </w:rPr>
        <w:t>was</w:t>
      </w:r>
      <w:r w:rsidRPr="39316155" w:rsidR="00B876BD">
        <w:rPr>
          <w:rFonts w:eastAsiaTheme="minorEastAsia"/>
        </w:rPr>
        <w:t xml:space="preserve"> </w:t>
      </w:r>
      <w:r w:rsidRPr="39316155" w:rsidR="0DEDE254">
        <w:rPr>
          <w:rFonts w:eastAsiaTheme="minorEastAsia"/>
        </w:rPr>
        <w:t>tasked with producing</w:t>
      </w:r>
      <w:r w:rsidRPr="39316155" w:rsidR="00B876BD">
        <w:rPr>
          <w:rFonts w:eastAsiaTheme="minorEastAsia"/>
        </w:rPr>
        <w:t xml:space="preserve"> short video pitches outlining their campaign objectives, target audiences, communications tactics</w:t>
      </w:r>
      <w:r w:rsidRPr="39316155" w:rsidR="007D1C7C">
        <w:rPr>
          <w:rFonts w:eastAsiaTheme="minorEastAsia"/>
        </w:rPr>
        <w:t xml:space="preserve"> </w:t>
      </w:r>
      <w:r w:rsidRPr="39316155" w:rsidR="00B876BD">
        <w:rPr>
          <w:rFonts w:eastAsiaTheme="minorEastAsia"/>
        </w:rPr>
        <w:t xml:space="preserve">and a clear call to action. </w:t>
      </w:r>
      <w:r w:rsidRPr="39316155">
        <w:rPr>
          <w:rFonts w:eastAsiaTheme="minorEastAsia"/>
        </w:rPr>
        <w:t>Submissions</w:t>
      </w:r>
      <w:r w:rsidRPr="39316155" w:rsidR="00B876BD">
        <w:rPr>
          <w:rFonts w:eastAsiaTheme="minorEastAsia"/>
        </w:rPr>
        <w:t xml:space="preserve"> were judged by GB Potatoes CEO Scott Walker.</w:t>
      </w:r>
    </w:p>
    <w:p w:rsidRPr="007D1C7C" w:rsidR="007D1C7C" w:rsidP="007D1C7C" w:rsidRDefault="007D1C7C" w14:paraId="5B09927F" w14:textId="77777777">
      <w:pPr>
        <w:rPr>
          <w:rFonts w:eastAsiaTheme="minorEastAsia"/>
        </w:rPr>
      </w:pPr>
      <w:r w:rsidRPr="007D1C7C">
        <w:rPr>
          <w:rFonts w:eastAsiaTheme="minorEastAsia"/>
        </w:rPr>
        <w:t>Two projects were awarded top prizes of £250 each:</w:t>
      </w:r>
    </w:p>
    <w:p w:rsidR="007D1C7C" w:rsidP="007D1C7C" w:rsidRDefault="007D1C7C" w14:paraId="1945F62B" w14:textId="72935ABA">
      <w:pPr>
        <w:numPr>
          <w:ilvl w:val="0"/>
          <w:numId w:val="41"/>
        </w:numPr>
        <w:rPr>
          <w:rFonts w:eastAsiaTheme="minorEastAsia"/>
        </w:rPr>
      </w:pPr>
      <w:r w:rsidRPr="007D1C7C">
        <w:rPr>
          <w:rFonts w:eastAsiaTheme="minorEastAsia"/>
        </w:rPr>
        <w:t>Best campaign plan: “Ware on Your Plate”</w:t>
      </w:r>
      <w:r w:rsidR="00FC253C">
        <w:rPr>
          <w:rFonts w:eastAsiaTheme="minorEastAsia"/>
        </w:rPr>
        <w:t xml:space="preserve">, </w:t>
      </w:r>
      <w:r w:rsidRPr="007D1C7C">
        <w:rPr>
          <w:rFonts w:eastAsiaTheme="minorEastAsia"/>
        </w:rPr>
        <w:t>a campaign encouraging consumers to swap processed potato products for fresh potatoes, highlighting benefits for local farmers and consumer health. The concept centred on a social media challenge asking people, particularly under-25s, to cook more whole potatoes at home, supported by simple recipe packs distributed online and to first-time homeowners and university students.</w:t>
      </w:r>
    </w:p>
    <w:p w:rsidR="007D1C7C" w:rsidP="007D1C7C" w:rsidRDefault="007D1C7C" w14:paraId="20C4C9E3" w14:textId="0E7FA5C1">
      <w:pPr>
        <w:numPr>
          <w:ilvl w:val="0"/>
          <w:numId w:val="41"/>
        </w:numPr>
        <w:rPr>
          <w:rFonts w:eastAsiaTheme="minorEastAsia"/>
        </w:rPr>
      </w:pPr>
      <w:r w:rsidRPr="007D1C7C">
        <w:rPr>
          <w:rFonts w:eastAsiaTheme="minorEastAsia"/>
        </w:rPr>
        <w:t>Best creative concept: “The Potato Love Story”</w:t>
      </w:r>
      <w:r w:rsidR="00FC253C">
        <w:rPr>
          <w:rFonts w:eastAsiaTheme="minorEastAsia"/>
        </w:rPr>
        <w:t>,</w:t>
      </w:r>
      <w:r w:rsidRPr="007D1C7C">
        <w:rPr>
          <w:rFonts w:eastAsiaTheme="minorEastAsia"/>
        </w:rPr>
        <w:t xml:space="preserve"> </w:t>
      </w:r>
      <w:r w:rsidRPr="00557D63" w:rsidR="00557D63">
        <w:rPr>
          <w:rFonts w:eastAsiaTheme="minorEastAsia"/>
        </w:rPr>
        <w:t xml:space="preserve">a light-hearted, animated campaign in which two young potatoes reject the pressure to become crisps, chips or wedges and instead choose to stay whole, </w:t>
      </w:r>
      <w:r w:rsidRPr="004367E7" w:rsidR="004367E7">
        <w:rPr>
          <w:rFonts w:eastAsiaTheme="minorEastAsia"/>
        </w:rPr>
        <w:t>using humour and romance to reinforce the campaign’s message about the appeal of the whole, unprocessed potato.</w:t>
      </w:r>
    </w:p>
    <w:p w:rsidR="00614A23" w:rsidP="00614A23" w:rsidRDefault="00614A23" w14:paraId="163BF066" w14:textId="4280E4E6">
      <w:pPr>
        <w:rPr>
          <w:rFonts w:eastAsiaTheme="minorEastAsia"/>
        </w:rPr>
      </w:pPr>
      <w:r w:rsidRPr="00614A23">
        <w:rPr>
          <w:rFonts w:eastAsiaTheme="minorEastAsia"/>
        </w:rPr>
        <w:t>A third entry, “Put the Whole Potato Back at the Heart of British Meals,” received a £100 runner-up prize.</w:t>
      </w:r>
    </w:p>
    <w:p w:rsidRPr="00FC253C" w:rsidR="00FC253C" w:rsidP="00FC253C" w:rsidRDefault="0056643E" w14:paraId="47A632FB" w14:textId="77777777">
      <w:pPr>
        <w:rPr>
          <w:rFonts w:eastAsiaTheme="minorEastAsia"/>
        </w:rPr>
      </w:pPr>
      <w:r w:rsidRPr="0056643E">
        <w:rPr>
          <w:rFonts w:eastAsiaTheme="minorEastAsia"/>
        </w:rPr>
        <w:t>Scott Walker, CEO of GB Potatoes, said:</w:t>
      </w:r>
      <w:r>
        <w:rPr>
          <w:rFonts w:eastAsiaTheme="minorEastAsia"/>
        </w:rPr>
        <w:t xml:space="preserve"> </w:t>
      </w:r>
      <w:r w:rsidRPr="0056643E">
        <w:rPr>
          <w:rFonts w:eastAsiaTheme="minorEastAsia"/>
        </w:rPr>
        <w:t xml:space="preserve">“The </w:t>
      </w:r>
      <w:r w:rsidR="005E6CDB">
        <w:rPr>
          <w:rFonts w:eastAsiaTheme="minorEastAsia"/>
        </w:rPr>
        <w:t>students are all very talented,</w:t>
      </w:r>
      <w:r w:rsidRPr="0056643E">
        <w:rPr>
          <w:rFonts w:eastAsiaTheme="minorEastAsia"/>
        </w:rPr>
        <w:t xml:space="preserve"> and it was encouraging to see such a range of creative and well-considered campaigns. </w:t>
      </w:r>
      <w:r w:rsidRPr="00FC253C" w:rsidR="00FC253C">
        <w:rPr>
          <w:rFonts w:eastAsiaTheme="minorEastAsia"/>
        </w:rPr>
        <w:t>Promoting the value of the whole potato to modern consumers is a key priority for the sector, particularly as eating habits evolve.</w:t>
      </w:r>
    </w:p>
    <w:p w:rsidR="00FC253C" w:rsidP="00FC253C" w:rsidRDefault="00FC253C" w14:paraId="3F81EF95" w14:textId="77777777">
      <w:pPr>
        <w:rPr>
          <w:rFonts w:eastAsiaTheme="minorEastAsia"/>
        </w:rPr>
      </w:pPr>
      <w:r w:rsidRPr="00FC253C">
        <w:rPr>
          <w:rFonts w:eastAsiaTheme="minorEastAsia"/>
        </w:rPr>
        <w:lastRenderedPageBreak/>
        <w:t>At the same time, we need to engage the next generation and help them see the opportunities within the industry. This project achieved both, and GB Potatoes was proud to support it.”</w:t>
      </w:r>
    </w:p>
    <w:p w:rsidRPr="00614A23" w:rsidR="00614A23" w:rsidP="00FC253C" w:rsidRDefault="00614A23" w14:paraId="5B8E89D7" w14:textId="3BBC3D21">
      <w:pPr>
        <w:rPr>
          <w:rFonts w:eastAsiaTheme="minorEastAsia"/>
        </w:rPr>
      </w:pPr>
      <w:r w:rsidRPr="00614A23">
        <w:rPr>
          <w:rFonts w:eastAsiaTheme="minorEastAsia"/>
        </w:rPr>
        <w:t>Craig Davison, Senior Lecturer and Programme Lead for Agriculture at SRUC, said:</w:t>
      </w:r>
      <w:r w:rsidR="0056643E">
        <w:rPr>
          <w:rFonts w:eastAsiaTheme="minorEastAsia"/>
        </w:rPr>
        <w:t xml:space="preserve"> </w:t>
      </w:r>
      <w:r w:rsidRPr="00614A23">
        <w:rPr>
          <w:rFonts w:eastAsiaTheme="minorEastAsia"/>
        </w:rPr>
        <w:t>“We were thrilled to welcome Jane Craigie from JCM to meet with our students as part of the Agriculture Communications module. By challenging our fourth-year students to develop creative marketing pitches for GB Potatoes, Jane brought the curriculum to life.</w:t>
      </w:r>
      <w:r w:rsidR="00A91620">
        <w:rPr>
          <w:rFonts w:eastAsiaTheme="minorEastAsia"/>
        </w:rPr>
        <w:t xml:space="preserve"> </w:t>
      </w:r>
      <w:r w:rsidRPr="00614A23">
        <w:rPr>
          <w:rFonts w:eastAsiaTheme="minorEastAsia"/>
        </w:rPr>
        <w:t>As this is the first year for this module, seeing our students motivated to engage with wider audiences is incredibly rewarding, and it has exposed them to a wider range of career opportunities within the industry. We are deeply grateful to Jane</w:t>
      </w:r>
      <w:r>
        <w:rPr>
          <w:rFonts w:eastAsiaTheme="minorEastAsia"/>
        </w:rPr>
        <w:t xml:space="preserve"> and </w:t>
      </w:r>
      <w:r w:rsidRPr="00614A23">
        <w:rPr>
          <w:rFonts w:eastAsiaTheme="minorEastAsia"/>
        </w:rPr>
        <w:t>the team at GB Potatoes for their faith in the next generation of agricultural communicators, and of course thrilled for the students to be recognised for their fun and touching work of art.”</w:t>
      </w:r>
    </w:p>
    <w:p w:rsidRPr="00614A23" w:rsidR="00614A23" w:rsidP="39316155" w:rsidRDefault="00614A23" w14:paraId="064AEDE0" w14:textId="4DDAAF66">
      <w:pPr>
        <w:rPr>
          <w:rFonts w:eastAsiaTheme="minorEastAsia"/>
        </w:rPr>
      </w:pPr>
      <w:r w:rsidRPr="7362BCA5">
        <w:rPr>
          <w:rFonts w:eastAsiaTheme="minorEastAsia"/>
        </w:rPr>
        <w:t xml:space="preserve">The team behind “The Potato Love Story”, Josie Hall, Holly Rodger, Euan Pettigrew and Callum Macdonald, </w:t>
      </w:r>
      <w:r w:rsidRPr="7362BCA5" w:rsidR="0711497E">
        <w:rPr>
          <w:rFonts w:eastAsiaTheme="minorEastAsia"/>
        </w:rPr>
        <w:t>sai</w:t>
      </w:r>
      <w:r w:rsidRPr="7362BCA5">
        <w:rPr>
          <w:rFonts w:eastAsiaTheme="minorEastAsia"/>
        </w:rPr>
        <w:t>d: “It was great to be exposed to the world of agricultural</w:t>
      </w:r>
      <w:r w:rsidRPr="7362BCA5" w:rsidR="00A91620">
        <w:rPr>
          <w:rFonts w:eastAsiaTheme="minorEastAsia"/>
        </w:rPr>
        <w:t xml:space="preserve"> </w:t>
      </w:r>
      <w:r w:rsidRPr="7362BCA5">
        <w:rPr>
          <w:rFonts w:eastAsiaTheme="minorEastAsia"/>
        </w:rPr>
        <w:t xml:space="preserve">communications with Jane. It </w:t>
      </w:r>
      <w:proofErr w:type="gramStart"/>
      <w:r w:rsidRPr="7362BCA5">
        <w:rPr>
          <w:rFonts w:eastAsiaTheme="minorEastAsia"/>
        </w:rPr>
        <w:t>definitely opened</w:t>
      </w:r>
      <w:proofErr w:type="gramEnd"/>
      <w:r w:rsidRPr="7362BCA5">
        <w:rPr>
          <w:rFonts w:eastAsiaTheme="minorEastAsia"/>
        </w:rPr>
        <w:t xml:space="preserve"> our eyes to what goes on behind the scenes and has given us food for thought for the future. It was </w:t>
      </w:r>
      <w:proofErr w:type="gramStart"/>
      <w:r w:rsidRPr="7362BCA5">
        <w:rPr>
          <w:rFonts w:eastAsiaTheme="minorEastAsia"/>
        </w:rPr>
        <w:t>really fun</w:t>
      </w:r>
      <w:proofErr w:type="gramEnd"/>
      <w:r w:rsidRPr="7362BCA5">
        <w:rPr>
          <w:rFonts w:eastAsiaTheme="minorEastAsia"/>
        </w:rPr>
        <w:t xml:space="preserve"> to be part of the GB potato campaign and explore different ideas in advertising, trying to engage the audience while getting the message of the whole potato across.”</w:t>
      </w:r>
    </w:p>
    <w:p w:rsidR="0A3CEA27" w:rsidP="7362BCA5" w:rsidRDefault="0A3CEA27" w14:paraId="47BAA719" w14:textId="7C023276">
      <w:pPr>
        <w:rPr>
          <w:rFonts w:eastAsiaTheme="minorEastAsia"/>
        </w:rPr>
      </w:pPr>
      <w:r w:rsidRPr="7362BCA5">
        <w:rPr>
          <w:rFonts w:eastAsiaTheme="minorEastAsia"/>
        </w:rPr>
        <w:t xml:space="preserve">The creators of </w:t>
      </w:r>
      <w:r w:rsidRPr="7362BCA5" w:rsidR="6DB39B79">
        <w:rPr>
          <w:rFonts w:eastAsiaTheme="minorEastAsia"/>
        </w:rPr>
        <w:t>“</w:t>
      </w:r>
      <w:r w:rsidRPr="7362BCA5" w:rsidR="7FD6BC40">
        <w:rPr>
          <w:rFonts w:eastAsiaTheme="minorEastAsia"/>
        </w:rPr>
        <w:t>Ware on Your Plate</w:t>
      </w:r>
      <w:r w:rsidRPr="7362BCA5" w:rsidR="08C50178">
        <w:rPr>
          <w:rFonts w:eastAsiaTheme="minorEastAsia"/>
        </w:rPr>
        <w:t>”</w:t>
      </w:r>
      <w:r w:rsidRPr="7362BCA5" w:rsidR="1C241590">
        <w:rPr>
          <w:rFonts w:eastAsiaTheme="minorEastAsia"/>
        </w:rPr>
        <w:t xml:space="preserve">, Daniel Norrie, Oliver Nymand and Gillies Boyd </w:t>
      </w:r>
      <w:r w:rsidRPr="7362BCA5" w:rsidR="5B2D5229">
        <w:rPr>
          <w:rFonts w:eastAsiaTheme="minorEastAsia"/>
        </w:rPr>
        <w:t>added</w:t>
      </w:r>
      <w:r w:rsidRPr="7362BCA5" w:rsidR="7FD6BC40">
        <w:rPr>
          <w:rFonts w:eastAsiaTheme="minorEastAsia"/>
        </w:rPr>
        <w:t xml:space="preserve">: </w:t>
      </w:r>
      <w:r w:rsidRPr="7362BCA5" w:rsidR="21DAA8EE">
        <w:rPr>
          <w:rFonts w:eastAsiaTheme="minorEastAsia"/>
        </w:rPr>
        <w:t>“</w:t>
      </w:r>
      <w:r w:rsidRPr="7362BCA5" w:rsidR="21DAA8EE">
        <w:rPr>
          <w:rFonts w:ascii="Aptos" w:hAnsi="Aptos" w:eastAsia="Aptos" w:cs="Aptos"/>
        </w:rPr>
        <w:t xml:space="preserve">Having worked on other potato projects before, it was a </w:t>
      </w:r>
      <w:proofErr w:type="gramStart"/>
      <w:r w:rsidRPr="7362BCA5" w:rsidR="21DAA8EE">
        <w:rPr>
          <w:rFonts w:ascii="Aptos" w:hAnsi="Aptos" w:eastAsia="Aptos" w:cs="Aptos"/>
        </w:rPr>
        <w:t>really fun</w:t>
      </w:r>
      <w:proofErr w:type="gramEnd"/>
      <w:r w:rsidRPr="7362BCA5" w:rsidR="21DAA8EE">
        <w:rPr>
          <w:rFonts w:ascii="Aptos" w:hAnsi="Aptos" w:eastAsia="Aptos" w:cs="Aptos"/>
        </w:rPr>
        <w:t xml:space="preserve"> process to see a different more creative side to the industry.</w:t>
      </w:r>
      <w:r w:rsidRPr="7362BCA5" w:rsidR="3911A269">
        <w:rPr>
          <w:rFonts w:ascii="Aptos" w:hAnsi="Aptos" w:eastAsia="Aptos" w:cs="Aptos"/>
        </w:rPr>
        <w:t xml:space="preserve"> The win took us all by surprise, but the team was incredibly proud of what we delivered. I hope it inspires more people to bring unprocessed potatoes back into their everyday cooking.”</w:t>
      </w:r>
    </w:p>
    <w:p w:rsidRPr="0056643E" w:rsidR="0056643E" w:rsidP="5AC61BAA" w:rsidRDefault="0056643E" w14:paraId="3468B559" w14:textId="65D7DFD9">
      <w:pPr>
        <w:rPr>
          <w:rFonts w:eastAsiaTheme="minorEastAsia"/>
        </w:rPr>
      </w:pPr>
      <w:r w:rsidRPr="5AC61BAA">
        <w:rPr>
          <w:rFonts w:eastAsiaTheme="minorEastAsia"/>
        </w:rPr>
        <w:t>Jane Craigie, founder and director of Jane Craigie Marketing (JCM), said it had been a pleasure to work with the students. “</w:t>
      </w:r>
      <w:r w:rsidRPr="5AC61BAA" w:rsidR="7A9554B0">
        <w:rPr>
          <w:rFonts w:eastAsiaTheme="minorEastAsia"/>
        </w:rPr>
        <w:t>I hope my time with the group inspired them to consider a career in agricultural communications or journalism, or to use smart storytelling in the mar</w:t>
      </w:r>
      <w:r w:rsidRPr="5AC61BAA" w:rsidR="45243B8D">
        <w:rPr>
          <w:rFonts w:eastAsiaTheme="minorEastAsia"/>
        </w:rPr>
        <w:t xml:space="preserve">keting whatever businesses they work for. </w:t>
      </w:r>
      <w:r w:rsidRPr="5AC61BAA">
        <w:rPr>
          <w:rFonts w:eastAsiaTheme="minorEastAsia"/>
        </w:rPr>
        <w:t>Giving the</w:t>
      </w:r>
      <w:r w:rsidRPr="5AC61BAA" w:rsidR="32B84F63">
        <w:rPr>
          <w:rFonts w:eastAsiaTheme="minorEastAsia"/>
        </w:rPr>
        <w:t xml:space="preserve"> students</w:t>
      </w:r>
      <w:r w:rsidRPr="5AC61BAA">
        <w:rPr>
          <w:rFonts w:eastAsiaTheme="minorEastAsia"/>
        </w:rPr>
        <w:t xml:space="preserve"> something fun that they can learn from, as well as compete for, has been a real pleasure. The</w:t>
      </w:r>
      <w:r w:rsidRPr="5AC61BAA" w:rsidR="2F0FCF29">
        <w:rPr>
          <w:rFonts w:eastAsiaTheme="minorEastAsia"/>
        </w:rPr>
        <w:t>ir</w:t>
      </w:r>
      <w:r w:rsidRPr="5AC61BAA">
        <w:rPr>
          <w:rFonts w:eastAsiaTheme="minorEastAsia"/>
        </w:rPr>
        <w:t xml:space="preserve"> creativity and enthusiasm were </w:t>
      </w:r>
      <w:proofErr w:type="gramStart"/>
      <w:r w:rsidRPr="5AC61BAA" w:rsidR="0E9E6386">
        <w:rPr>
          <w:rFonts w:eastAsiaTheme="minorEastAsia"/>
        </w:rPr>
        <w:t>really impressive</w:t>
      </w:r>
      <w:proofErr w:type="gramEnd"/>
      <w:r w:rsidRPr="5AC61BAA" w:rsidR="0E9E6386">
        <w:rPr>
          <w:rFonts w:eastAsiaTheme="minorEastAsia"/>
        </w:rPr>
        <w:t xml:space="preserve"> and </w:t>
      </w:r>
      <w:r w:rsidRPr="5AC61BAA">
        <w:rPr>
          <w:rFonts w:eastAsiaTheme="minorEastAsia"/>
        </w:rPr>
        <w:t>fantastic to see.”</w:t>
      </w:r>
    </w:p>
    <w:p w:rsidR="00CD63D9" w:rsidP="6D626167" w:rsidRDefault="00CD63D9" w14:paraId="093E3D1E" w14:textId="7E28AACE">
      <w:pPr>
        <w:rPr>
          <w:rFonts w:eastAsia="" w:eastAsiaTheme="minorEastAsia"/>
        </w:rPr>
      </w:pPr>
      <w:r w:rsidRPr="6D626167" w:rsidR="00CD63D9">
        <w:rPr>
          <w:rFonts w:eastAsia="" w:eastAsiaTheme="minorEastAsia"/>
        </w:rPr>
        <w:t xml:space="preserve">The winning entries are available to view </w:t>
      </w:r>
      <w:hyperlink r:id="R888e54454d42468b">
        <w:r w:rsidRPr="6D626167" w:rsidR="00CD63D9">
          <w:rPr>
            <w:rStyle w:val="Hyperlink"/>
            <w:rFonts w:eastAsia="" w:eastAsiaTheme="minorEastAsia"/>
          </w:rPr>
          <w:t>here</w:t>
        </w:r>
      </w:hyperlink>
      <w:r w:rsidRPr="6D626167" w:rsidR="00CD63D9">
        <w:rPr>
          <w:rFonts w:eastAsia="" w:eastAsiaTheme="minorEastAsia"/>
        </w:rPr>
        <w:t xml:space="preserve">, with “The Potato Love Story” </w:t>
      </w:r>
      <w:r w:rsidRPr="6D626167" w:rsidR="7710B81E">
        <w:rPr>
          <w:rFonts w:eastAsia="" w:eastAsiaTheme="minorEastAsia"/>
        </w:rPr>
        <w:t>celebrated on</w:t>
      </w:r>
      <w:r w:rsidRPr="6D626167" w:rsidR="00CD63D9">
        <w:rPr>
          <w:rFonts w:eastAsia="" w:eastAsiaTheme="minorEastAsia"/>
        </w:rPr>
        <w:t xml:space="preserve"> GB Potatoes’ social media channels </w:t>
      </w:r>
      <w:r w:rsidRPr="6D626167" w:rsidR="10A456CE">
        <w:rPr>
          <w:rFonts w:eastAsia="" w:eastAsiaTheme="minorEastAsia"/>
        </w:rPr>
        <w:t xml:space="preserve">on </w:t>
      </w:r>
      <w:r w:rsidRPr="6D626167" w:rsidR="00CD63D9">
        <w:rPr>
          <w:rFonts w:eastAsia="" w:eastAsiaTheme="minorEastAsia"/>
        </w:rPr>
        <w:t xml:space="preserve">Valentine’s Day. </w:t>
      </w:r>
    </w:p>
    <w:p w:rsidRPr="00B876BD" w:rsidR="007D1C7C" w:rsidP="00B876BD" w:rsidRDefault="00CD63D9" w14:paraId="40D77248" w14:textId="5A3DC4B3">
      <w:pPr>
        <w:rPr>
          <w:rFonts w:eastAsiaTheme="minorEastAsia"/>
        </w:rPr>
      </w:pPr>
      <w:r w:rsidRPr="00CD63D9">
        <w:rPr>
          <w:rFonts w:eastAsiaTheme="minorEastAsia"/>
        </w:rPr>
        <w:t xml:space="preserve">For more information about GB Potatoes, visit </w:t>
      </w:r>
      <w:hyperlink w:history="1" r:id="rId10">
        <w:r w:rsidRPr="0070757C">
          <w:rPr>
            <w:rStyle w:val="Hyperlink"/>
            <w:rFonts w:eastAsiaTheme="minorEastAsia"/>
          </w:rPr>
          <w:t>www.gbpotatoes.co.uk</w:t>
        </w:r>
      </w:hyperlink>
      <w:r>
        <w:rPr>
          <w:rFonts w:eastAsiaTheme="minorEastAsia"/>
        </w:rPr>
        <w:t xml:space="preserve">. </w:t>
      </w:r>
    </w:p>
    <w:p w:rsidRPr="00C27627" w:rsidR="00C27627" w:rsidP="00B876BD" w:rsidRDefault="00FB004C" w14:paraId="5CBC1255" w14:textId="170342A4">
      <w:pPr>
        <w:rPr>
          <w:rFonts w:ascii="Aptos" w:hAnsi="Aptos" w:eastAsia="Aptos" w:cs="Aptos"/>
          <w:color w:val="000000" w:themeColor="text1"/>
        </w:rPr>
      </w:pPr>
      <w:r w:rsidRPr="15263B2A">
        <w:rPr>
          <w:rFonts w:ascii="Aptos" w:hAnsi="Aptos" w:eastAsia="Aptos" w:cs="Aptos"/>
          <w:color w:val="000000" w:themeColor="text1"/>
        </w:rPr>
        <w:t>-</w:t>
      </w:r>
      <w:r w:rsidRPr="15263B2A" w:rsidR="075E954B">
        <w:rPr>
          <w:rFonts w:ascii="Aptos" w:hAnsi="Aptos" w:eastAsia="Aptos" w:cs="Aptos"/>
          <w:color w:val="000000" w:themeColor="text1"/>
        </w:rPr>
        <w:t>Ends-</w:t>
      </w:r>
    </w:p>
    <w:p w:rsidRPr="00C27627" w:rsidR="00C27627" w:rsidP="15263B2A" w:rsidRDefault="075E954B" w14:paraId="573D4508" w14:textId="05A507F2">
      <w:pPr>
        <w:rPr>
          <w:rFonts w:ascii="Aptos" w:hAnsi="Aptos" w:eastAsia="Aptos" w:cs="Aptos"/>
          <w:color w:val="000000" w:themeColor="text1"/>
        </w:rPr>
      </w:pPr>
      <w:r w:rsidRPr="15263B2A">
        <w:rPr>
          <w:rFonts w:ascii="Aptos" w:hAnsi="Aptos" w:eastAsia="Aptos" w:cs="Aptos"/>
          <w:b/>
          <w:bCs/>
          <w:color w:val="000000" w:themeColor="text1"/>
        </w:rPr>
        <w:t>Media and Press</w:t>
      </w:r>
      <w:r w:rsidRPr="15263B2A">
        <w:rPr>
          <w:rFonts w:ascii="Aptos" w:hAnsi="Aptos" w:eastAsia="Aptos" w:cs="Aptos"/>
          <w:color w:val="000000" w:themeColor="text1"/>
        </w:rPr>
        <w:t>: Rebecca Dawes</w:t>
      </w:r>
      <w:r w:rsidR="006E2C67">
        <w:rPr>
          <w:rFonts w:ascii="Aptos" w:hAnsi="Aptos" w:eastAsia="Aptos" w:cs="Aptos"/>
          <w:color w:val="000000" w:themeColor="text1"/>
        </w:rPr>
        <w:t xml:space="preserve"> or Rose Moggach</w:t>
      </w:r>
      <w:r w:rsidRPr="15263B2A">
        <w:rPr>
          <w:rFonts w:ascii="Aptos" w:hAnsi="Aptos" w:eastAsia="Aptos" w:cs="Aptos"/>
          <w:color w:val="000000" w:themeColor="text1"/>
        </w:rPr>
        <w:t xml:space="preserve"> – </w:t>
      </w:r>
      <w:hyperlink w:history="1" r:id="rId11">
        <w:r w:rsidRPr="0019297C" w:rsidR="006E2C67">
          <w:rPr>
            <w:rStyle w:val="Hyperlink"/>
            <w:rFonts w:ascii="Aptos" w:hAnsi="Aptos" w:eastAsia="Aptos" w:cs="Aptos"/>
          </w:rPr>
          <w:t>gbpotatoes@janecraigie.com</w:t>
        </w:r>
      </w:hyperlink>
      <w:r w:rsidRPr="15263B2A">
        <w:rPr>
          <w:rFonts w:ascii="Aptos" w:hAnsi="Aptos" w:eastAsia="Aptos" w:cs="Aptos"/>
          <w:color w:val="000000" w:themeColor="text1"/>
        </w:rPr>
        <w:t xml:space="preserve"> – 07792 467730</w:t>
      </w:r>
    </w:p>
    <w:p w:rsidRPr="00C27627" w:rsidR="00C27627" w:rsidP="15263B2A" w:rsidRDefault="075E954B" w14:paraId="331B7A94" w14:textId="6CA283BC">
      <w:pPr>
        <w:rPr>
          <w:rFonts w:ascii="Aptos" w:hAnsi="Aptos" w:eastAsia="Aptos" w:cs="Aptos"/>
          <w:color w:val="000000" w:themeColor="text1"/>
        </w:rPr>
      </w:pPr>
      <w:r w:rsidRPr="15263B2A">
        <w:rPr>
          <w:rFonts w:ascii="Aptos" w:hAnsi="Aptos" w:eastAsia="Aptos" w:cs="Aptos"/>
          <w:b/>
          <w:bCs/>
          <w:color w:val="000000" w:themeColor="text1"/>
        </w:rPr>
        <w:t>Notes to editors</w:t>
      </w:r>
    </w:p>
    <w:p w:rsidRPr="00C27627" w:rsidR="00C27627" w:rsidP="15263B2A" w:rsidRDefault="075E954B" w14:paraId="0F20A307" w14:textId="269BFE5D">
      <w:pPr>
        <w:rPr>
          <w:rFonts w:ascii="Aptos" w:hAnsi="Aptos" w:eastAsia="Aptos" w:cs="Aptos"/>
          <w:color w:val="000000" w:themeColor="text1"/>
          <w:sz w:val="22"/>
          <w:szCs w:val="22"/>
        </w:rPr>
      </w:pPr>
      <w:r w:rsidRPr="15263B2A">
        <w:rPr>
          <w:rFonts w:ascii="Aptos" w:hAnsi="Aptos" w:eastAsia="Aptos" w:cs="Aptos"/>
          <w:b/>
          <w:bCs/>
          <w:color w:val="000000" w:themeColor="text1"/>
          <w:sz w:val="22"/>
          <w:szCs w:val="22"/>
        </w:rPr>
        <w:lastRenderedPageBreak/>
        <w:t>About GB Potatoes</w:t>
      </w:r>
      <w:r w:rsidRPr="15263B2A">
        <w:rPr>
          <w:rFonts w:ascii="Aptos" w:hAnsi="Aptos" w:eastAsia="Aptos" w:cs="Aptos"/>
          <w:color w:val="000000" w:themeColor="text1"/>
          <w:sz w:val="22"/>
          <w:szCs w:val="22"/>
        </w:rPr>
        <w:t xml:space="preserve"> - GB Potatoes was established in May 2022 to fill the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w:t>
      </w:r>
    </w:p>
    <w:p w:rsidRPr="00C27627" w:rsidR="00C27627" w:rsidP="15263B2A" w:rsidRDefault="00C27627" w14:paraId="5E8F8646" w14:textId="1425C2DB">
      <w:pPr>
        <w:rPr>
          <w:rFonts w:eastAsiaTheme="minorEastAsia"/>
        </w:rPr>
      </w:pPr>
    </w:p>
    <w:sectPr w:rsidRPr="00C27627" w:rsidR="00C27627" w:rsidSect="0056643E">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EDA" w:rsidP="00285A4E" w:rsidRDefault="00C62EDA" w14:paraId="33900111" w14:textId="77777777">
      <w:pPr>
        <w:spacing w:after="0" w:line="240" w:lineRule="auto"/>
      </w:pPr>
      <w:r>
        <w:separator/>
      </w:r>
    </w:p>
  </w:endnote>
  <w:endnote w:type="continuationSeparator" w:id="0">
    <w:p w:rsidR="00C62EDA" w:rsidP="00285A4E" w:rsidRDefault="00C62EDA" w14:paraId="4318F3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EDA" w:rsidP="00285A4E" w:rsidRDefault="00C62EDA" w14:paraId="1323175B" w14:textId="77777777">
      <w:pPr>
        <w:spacing w:after="0" w:line="240" w:lineRule="auto"/>
      </w:pPr>
      <w:r>
        <w:separator/>
      </w:r>
    </w:p>
  </w:footnote>
  <w:footnote w:type="continuationSeparator" w:id="0">
    <w:p w:rsidR="00C62EDA" w:rsidP="00285A4E" w:rsidRDefault="00C62EDA" w14:paraId="76154E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5A4E" w:rsidRDefault="00285A4E" w14:paraId="25FC58D8" w14:textId="510A9A96">
    <w:pPr>
      <w:pStyle w:val="Header"/>
    </w:pPr>
    <w:r>
      <w:rPr>
        <w:noProof/>
      </w:rPr>
      <w:drawing>
        <wp:anchor distT="0" distB="0" distL="114300" distR="114300" simplePos="0" relativeHeight="251658240" behindDoc="0" locked="0" layoutInCell="1" allowOverlap="1" wp14:anchorId="0F2CF006" wp14:editId="1ED9497B">
          <wp:simplePos x="0" y="0"/>
          <wp:positionH relativeFrom="column">
            <wp:posOffset>4094933</wp:posOffset>
          </wp:positionH>
          <wp:positionV relativeFrom="paragraph">
            <wp:posOffset>-358593</wp:posOffset>
          </wp:positionV>
          <wp:extent cx="2291715" cy="1096645"/>
          <wp:effectExtent l="0" t="0" r="0" b="8255"/>
          <wp:wrapSquare wrapText="bothSides"/>
          <wp:docPr id="549058353" name="Picture 1" descr="GB Potatoes Archives - Hor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GB Potatoes Archives - Hort N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1096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82"/>
    <w:multiLevelType w:val="multilevel"/>
    <w:tmpl w:val="8E1C40B4"/>
    <w:lvl w:ilvl="0">
      <w:start w:val="1"/>
      <w:numFmt w:val="bullet"/>
      <w:lvlText w:val=""/>
      <w:lvlJc w:val="left"/>
      <w:pPr>
        <w:tabs>
          <w:tab w:val="num" w:pos="9792"/>
        </w:tabs>
        <w:ind w:left="9792" w:hanging="360"/>
      </w:pPr>
      <w:rPr>
        <w:rFonts w:hint="default" w:ascii="Symbol" w:hAnsi="Symbol"/>
        <w:sz w:val="20"/>
      </w:rPr>
    </w:lvl>
    <w:lvl w:ilvl="1">
      <w:start w:val="1"/>
      <w:numFmt w:val="bullet"/>
      <w:lvlText w:val="o"/>
      <w:lvlJc w:val="left"/>
      <w:pPr>
        <w:tabs>
          <w:tab w:val="num" w:pos="10512"/>
        </w:tabs>
        <w:ind w:left="10512" w:hanging="360"/>
      </w:pPr>
      <w:rPr>
        <w:rFonts w:hint="default" w:ascii="Courier New" w:hAnsi="Courier New"/>
        <w:sz w:val="20"/>
      </w:rPr>
    </w:lvl>
    <w:lvl w:ilvl="2" w:tentative="1">
      <w:start w:val="1"/>
      <w:numFmt w:val="bullet"/>
      <w:lvlText w:val=""/>
      <w:lvlJc w:val="left"/>
      <w:pPr>
        <w:tabs>
          <w:tab w:val="num" w:pos="11232"/>
        </w:tabs>
        <w:ind w:left="11232" w:hanging="360"/>
      </w:pPr>
      <w:rPr>
        <w:rFonts w:hint="default" w:ascii="Wingdings" w:hAnsi="Wingdings"/>
        <w:sz w:val="20"/>
      </w:rPr>
    </w:lvl>
    <w:lvl w:ilvl="3" w:tentative="1">
      <w:start w:val="1"/>
      <w:numFmt w:val="bullet"/>
      <w:lvlText w:val=""/>
      <w:lvlJc w:val="left"/>
      <w:pPr>
        <w:tabs>
          <w:tab w:val="num" w:pos="11952"/>
        </w:tabs>
        <w:ind w:left="11952" w:hanging="360"/>
      </w:pPr>
      <w:rPr>
        <w:rFonts w:hint="default" w:ascii="Wingdings" w:hAnsi="Wingdings"/>
        <w:sz w:val="20"/>
      </w:rPr>
    </w:lvl>
    <w:lvl w:ilvl="4" w:tentative="1">
      <w:start w:val="1"/>
      <w:numFmt w:val="bullet"/>
      <w:lvlText w:val=""/>
      <w:lvlJc w:val="left"/>
      <w:pPr>
        <w:tabs>
          <w:tab w:val="num" w:pos="12672"/>
        </w:tabs>
        <w:ind w:left="12672" w:hanging="360"/>
      </w:pPr>
      <w:rPr>
        <w:rFonts w:hint="default" w:ascii="Wingdings" w:hAnsi="Wingdings"/>
        <w:sz w:val="20"/>
      </w:rPr>
    </w:lvl>
    <w:lvl w:ilvl="5" w:tentative="1">
      <w:start w:val="1"/>
      <w:numFmt w:val="bullet"/>
      <w:lvlText w:val=""/>
      <w:lvlJc w:val="left"/>
      <w:pPr>
        <w:tabs>
          <w:tab w:val="num" w:pos="13392"/>
        </w:tabs>
        <w:ind w:left="13392" w:hanging="360"/>
      </w:pPr>
      <w:rPr>
        <w:rFonts w:hint="default" w:ascii="Wingdings" w:hAnsi="Wingdings"/>
        <w:sz w:val="20"/>
      </w:rPr>
    </w:lvl>
    <w:lvl w:ilvl="6" w:tentative="1">
      <w:start w:val="1"/>
      <w:numFmt w:val="bullet"/>
      <w:lvlText w:val=""/>
      <w:lvlJc w:val="left"/>
      <w:pPr>
        <w:tabs>
          <w:tab w:val="num" w:pos="14112"/>
        </w:tabs>
        <w:ind w:left="14112" w:hanging="360"/>
      </w:pPr>
      <w:rPr>
        <w:rFonts w:hint="default" w:ascii="Wingdings" w:hAnsi="Wingdings"/>
        <w:sz w:val="20"/>
      </w:rPr>
    </w:lvl>
    <w:lvl w:ilvl="7" w:tentative="1">
      <w:start w:val="1"/>
      <w:numFmt w:val="bullet"/>
      <w:lvlText w:val=""/>
      <w:lvlJc w:val="left"/>
      <w:pPr>
        <w:tabs>
          <w:tab w:val="num" w:pos="14832"/>
        </w:tabs>
        <w:ind w:left="14832" w:hanging="360"/>
      </w:pPr>
      <w:rPr>
        <w:rFonts w:hint="default" w:ascii="Wingdings" w:hAnsi="Wingdings"/>
        <w:sz w:val="20"/>
      </w:rPr>
    </w:lvl>
    <w:lvl w:ilvl="8" w:tentative="1">
      <w:start w:val="1"/>
      <w:numFmt w:val="bullet"/>
      <w:lvlText w:val=""/>
      <w:lvlJc w:val="left"/>
      <w:pPr>
        <w:tabs>
          <w:tab w:val="num" w:pos="15552"/>
        </w:tabs>
        <w:ind w:left="15552" w:hanging="360"/>
      </w:pPr>
      <w:rPr>
        <w:rFonts w:hint="default" w:ascii="Wingdings" w:hAnsi="Wingdings"/>
        <w:sz w:val="20"/>
      </w:rPr>
    </w:lvl>
  </w:abstractNum>
  <w:abstractNum w:abstractNumId="1" w15:restartNumberingAfterBreak="0">
    <w:nsid w:val="06A35883"/>
    <w:multiLevelType w:val="hybridMultilevel"/>
    <w:tmpl w:val="9F3A0C42"/>
    <w:lvl w:ilvl="0" w:tplc="8406483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9B7D9F"/>
    <w:multiLevelType w:val="multilevel"/>
    <w:tmpl w:val="20164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23521E"/>
    <w:multiLevelType w:val="multilevel"/>
    <w:tmpl w:val="32DEE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AC4882"/>
    <w:multiLevelType w:val="multilevel"/>
    <w:tmpl w:val="DAC41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F94A6E"/>
    <w:multiLevelType w:val="hybridMultilevel"/>
    <w:tmpl w:val="1C1CCB34"/>
    <w:lvl w:ilvl="0" w:tplc="38BE1AD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210F49"/>
    <w:multiLevelType w:val="multilevel"/>
    <w:tmpl w:val="26806A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C0D55E7"/>
    <w:multiLevelType w:val="multilevel"/>
    <w:tmpl w:val="7BE4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CB4F12"/>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256705E"/>
    <w:multiLevelType w:val="hybridMultilevel"/>
    <w:tmpl w:val="5D227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FD04F2"/>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520083C"/>
    <w:multiLevelType w:val="multilevel"/>
    <w:tmpl w:val="4D681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8630EB9"/>
    <w:multiLevelType w:val="multilevel"/>
    <w:tmpl w:val="11400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8870A52"/>
    <w:multiLevelType w:val="multilevel"/>
    <w:tmpl w:val="43C403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FDE1515"/>
    <w:multiLevelType w:val="multilevel"/>
    <w:tmpl w:val="32DEE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30A325D"/>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3295B3A"/>
    <w:multiLevelType w:val="multilevel"/>
    <w:tmpl w:val="2FFE80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7EF095A"/>
    <w:multiLevelType w:val="multilevel"/>
    <w:tmpl w:val="D0AE3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F63705"/>
    <w:multiLevelType w:val="multilevel"/>
    <w:tmpl w:val="E0827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C175C7"/>
    <w:multiLevelType w:val="multilevel"/>
    <w:tmpl w:val="6A7CA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71F3E3F"/>
    <w:multiLevelType w:val="multilevel"/>
    <w:tmpl w:val="740EC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FFF3DE5"/>
    <w:multiLevelType w:val="multilevel"/>
    <w:tmpl w:val="8012D1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0767D90"/>
    <w:multiLevelType w:val="multilevel"/>
    <w:tmpl w:val="99D40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17A75DB"/>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54463E7"/>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81A35A6"/>
    <w:multiLevelType w:val="multilevel"/>
    <w:tmpl w:val="A5541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9CC2B2B"/>
    <w:multiLevelType w:val="multilevel"/>
    <w:tmpl w:val="84089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E83684"/>
    <w:multiLevelType w:val="multilevel"/>
    <w:tmpl w:val="DAC41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B4F2E4C"/>
    <w:multiLevelType w:val="multilevel"/>
    <w:tmpl w:val="99D40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C515D07"/>
    <w:multiLevelType w:val="multilevel"/>
    <w:tmpl w:val="2B98D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D7529CA"/>
    <w:multiLevelType w:val="multilevel"/>
    <w:tmpl w:val="DEFE6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F6B5D7B"/>
    <w:multiLevelType w:val="multilevel"/>
    <w:tmpl w:val="1B781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86401CA"/>
    <w:multiLevelType w:val="multilevel"/>
    <w:tmpl w:val="BCC0A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9A93B1D"/>
    <w:multiLevelType w:val="multilevel"/>
    <w:tmpl w:val="0122C1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AF462D9"/>
    <w:multiLevelType w:val="multilevel"/>
    <w:tmpl w:val="32DEE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D687F89"/>
    <w:multiLevelType w:val="multilevel"/>
    <w:tmpl w:val="DA580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EA8718B"/>
    <w:multiLevelType w:val="multilevel"/>
    <w:tmpl w:val="4216D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3EA31E6"/>
    <w:multiLevelType w:val="multilevel"/>
    <w:tmpl w:val="27344D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A794BB1"/>
    <w:multiLevelType w:val="multilevel"/>
    <w:tmpl w:val="0316D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AAC5A38"/>
    <w:multiLevelType w:val="hybridMultilevel"/>
    <w:tmpl w:val="C01682AE"/>
    <w:lvl w:ilvl="0" w:tplc="6DBC4FE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F9F541D"/>
    <w:multiLevelType w:val="multilevel"/>
    <w:tmpl w:val="6C80C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707629">
    <w:abstractNumId w:val="35"/>
  </w:num>
  <w:num w:numId="2" w16cid:durableId="454981842">
    <w:abstractNumId w:val="19"/>
  </w:num>
  <w:num w:numId="3" w16cid:durableId="1367827968">
    <w:abstractNumId w:val="32"/>
  </w:num>
  <w:num w:numId="4" w16cid:durableId="1138953707">
    <w:abstractNumId w:val="21"/>
  </w:num>
  <w:num w:numId="5" w16cid:durableId="738020842">
    <w:abstractNumId w:val="6"/>
  </w:num>
  <w:num w:numId="6" w16cid:durableId="214200997">
    <w:abstractNumId w:val="31"/>
  </w:num>
  <w:num w:numId="7" w16cid:durableId="1060595015">
    <w:abstractNumId w:val="33"/>
  </w:num>
  <w:num w:numId="8" w16cid:durableId="248853567">
    <w:abstractNumId w:val="13"/>
  </w:num>
  <w:num w:numId="9" w16cid:durableId="940336643">
    <w:abstractNumId w:val="40"/>
  </w:num>
  <w:num w:numId="10" w16cid:durableId="1608350534">
    <w:abstractNumId w:val="29"/>
  </w:num>
  <w:num w:numId="11" w16cid:durableId="1458915719">
    <w:abstractNumId w:val="38"/>
  </w:num>
  <w:num w:numId="12" w16cid:durableId="686711248">
    <w:abstractNumId w:val="2"/>
  </w:num>
  <w:num w:numId="13" w16cid:durableId="1747848362">
    <w:abstractNumId w:val="20"/>
  </w:num>
  <w:num w:numId="14" w16cid:durableId="1374884058">
    <w:abstractNumId w:val="0"/>
  </w:num>
  <w:num w:numId="15" w16cid:durableId="1344433123">
    <w:abstractNumId w:val="11"/>
  </w:num>
  <w:num w:numId="16" w16cid:durableId="513348198">
    <w:abstractNumId w:val="16"/>
  </w:num>
  <w:num w:numId="17" w16cid:durableId="1137995822">
    <w:abstractNumId w:val="37"/>
  </w:num>
  <w:num w:numId="18" w16cid:durableId="1548103515">
    <w:abstractNumId w:val="26"/>
  </w:num>
  <w:num w:numId="19" w16cid:durableId="1810703224">
    <w:abstractNumId w:val="4"/>
  </w:num>
  <w:num w:numId="20" w16cid:durableId="420950664">
    <w:abstractNumId w:val="27"/>
  </w:num>
  <w:num w:numId="21" w16cid:durableId="1383359890">
    <w:abstractNumId w:val="28"/>
  </w:num>
  <w:num w:numId="22" w16cid:durableId="471950311">
    <w:abstractNumId w:val="22"/>
  </w:num>
  <w:num w:numId="23" w16cid:durableId="218902965">
    <w:abstractNumId w:val="14"/>
  </w:num>
  <w:num w:numId="24" w16cid:durableId="1240099476">
    <w:abstractNumId w:val="34"/>
  </w:num>
  <w:num w:numId="25" w16cid:durableId="371852751">
    <w:abstractNumId w:val="3"/>
  </w:num>
  <w:num w:numId="26" w16cid:durableId="2101246315">
    <w:abstractNumId w:val="23"/>
  </w:num>
  <w:num w:numId="27" w16cid:durableId="1777216154">
    <w:abstractNumId w:val="8"/>
  </w:num>
  <w:num w:numId="28" w16cid:durableId="219638509">
    <w:abstractNumId w:val="24"/>
  </w:num>
  <w:num w:numId="29" w16cid:durableId="412242816">
    <w:abstractNumId w:val="10"/>
  </w:num>
  <w:num w:numId="30" w16cid:durableId="1030373954">
    <w:abstractNumId w:val="15"/>
  </w:num>
  <w:num w:numId="31" w16cid:durableId="862934308">
    <w:abstractNumId w:val="18"/>
  </w:num>
  <w:num w:numId="32" w16cid:durableId="1747797010">
    <w:abstractNumId w:val="9"/>
  </w:num>
  <w:num w:numId="33" w16cid:durableId="1137532949">
    <w:abstractNumId w:val="12"/>
  </w:num>
  <w:num w:numId="34" w16cid:durableId="659819298">
    <w:abstractNumId w:val="30"/>
  </w:num>
  <w:num w:numId="35" w16cid:durableId="2038315517">
    <w:abstractNumId w:val="17"/>
  </w:num>
  <w:num w:numId="36" w16cid:durableId="644088273">
    <w:abstractNumId w:val="25"/>
  </w:num>
  <w:num w:numId="37" w16cid:durableId="499201260">
    <w:abstractNumId w:val="36"/>
  </w:num>
  <w:num w:numId="38" w16cid:durableId="1208297162">
    <w:abstractNumId w:val="1"/>
  </w:num>
  <w:num w:numId="39" w16cid:durableId="1988586560">
    <w:abstractNumId w:val="5"/>
  </w:num>
  <w:num w:numId="40" w16cid:durableId="208223243">
    <w:abstractNumId w:val="39"/>
  </w:num>
  <w:num w:numId="41" w16cid:durableId="236476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8E"/>
    <w:rsid w:val="00014099"/>
    <w:rsid w:val="000141FC"/>
    <w:rsid w:val="000151C3"/>
    <w:rsid w:val="00016CB1"/>
    <w:rsid w:val="000277DE"/>
    <w:rsid w:val="00060F5A"/>
    <w:rsid w:val="0006776E"/>
    <w:rsid w:val="000835C7"/>
    <w:rsid w:val="0009052C"/>
    <w:rsid w:val="000A0AFD"/>
    <w:rsid w:val="000F0BB1"/>
    <w:rsid w:val="000F4316"/>
    <w:rsid w:val="00111B03"/>
    <w:rsid w:val="001231E4"/>
    <w:rsid w:val="00136EC7"/>
    <w:rsid w:val="00157F8C"/>
    <w:rsid w:val="00160F3F"/>
    <w:rsid w:val="001A13D4"/>
    <w:rsid w:val="001C5834"/>
    <w:rsid w:val="001D0527"/>
    <w:rsid w:val="001D3215"/>
    <w:rsid w:val="001D4944"/>
    <w:rsid w:val="00231DE3"/>
    <w:rsid w:val="00247D46"/>
    <w:rsid w:val="0026128F"/>
    <w:rsid w:val="00273DD7"/>
    <w:rsid w:val="0028193D"/>
    <w:rsid w:val="00285A4E"/>
    <w:rsid w:val="002B405D"/>
    <w:rsid w:val="002B7698"/>
    <w:rsid w:val="002D28A0"/>
    <w:rsid w:val="002E48A3"/>
    <w:rsid w:val="00311F11"/>
    <w:rsid w:val="003123A8"/>
    <w:rsid w:val="00332CA5"/>
    <w:rsid w:val="00334242"/>
    <w:rsid w:val="003349FB"/>
    <w:rsid w:val="003364C6"/>
    <w:rsid w:val="00342F2D"/>
    <w:rsid w:val="00344627"/>
    <w:rsid w:val="00344B57"/>
    <w:rsid w:val="00351C90"/>
    <w:rsid w:val="00370A8C"/>
    <w:rsid w:val="0039002B"/>
    <w:rsid w:val="00394B8E"/>
    <w:rsid w:val="003978CF"/>
    <w:rsid w:val="003B2A16"/>
    <w:rsid w:val="003D4BD6"/>
    <w:rsid w:val="003E723E"/>
    <w:rsid w:val="00400042"/>
    <w:rsid w:val="00401C73"/>
    <w:rsid w:val="0041084A"/>
    <w:rsid w:val="004136B3"/>
    <w:rsid w:val="00430B83"/>
    <w:rsid w:val="004367E7"/>
    <w:rsid w:val="0043775D"/>
    <w:rsid w:val="00447B78"/>
    <w:rsid w:val="0045723C"/>
    <w:rsid w:val="00464203"/>
    <w:rsid w:val="00466C7C"/>
    <w:rsid w:val="00482938"/>
    <w:rsid w:val="0049346F"/>
    <w:rsid w:val="004B21E4"/>
    <w:rsid w:val="004C2BEA"/>
    <w:rsid w:val="004C320D"/>
    <w:rsid w:val="004F73C6"/>
    <w:rsid w:val="005058C8"/>
    <w:rsid w:val="0052011B"/>
    <w:rsid w:val="005214A2"/>
    <w:rsid w:val="00527C6E"/>
    <w:rsid w:val="00527DEA"/>
    <w:rsid w:val="005321C1"/>
    <w:rsid w:val="005426AC"/>
    <w:rsid w:val="0054522F"/>
    <w:rsid w:val="00557D63"/>
    <w:rsid w:val="0056643E"/>
    <w:rsid w:val="005736E0"/>
    <w:rsid w:val="005820BA"/>
    <w:rsid w:val="005945D5"/>
    <w:rsid w:val="005B7F3A"/>
    <w:rsid w:val="005E1428"/>
    <w:rsid w:val="005E6CDB"/>
    <w:rsid w:val="005F6DF7"/>
    <w:rsid w:val="00614A23"/>
    <w:rsid w:val="00653795"/>
    <w:rsid w:val="006642F1"/>
    <w:rsid w:val="006A13BD"/>
    <w:rsid w:val="006B3BD6"/>
    <w:rsid w:val="006D4D29"/>
    <w:rsid w:val="006D5A0A"/>
    <w:rsid w:val="006E016A"/>
    <w:rsid w:val="006E2C67"/>
    <w:rsid w:val="00715344"/>
    <w:rsid w:val="00732CFC"/>
    <w:rsid w:val="00736FAA"/>
    <w:rsid w:val="00741991"/>
    <w:rsid w:val="00746104"/>
    <w:rsid w:val="00753944"/>
    <w:rsid w:val="00757EB1"/>
    <w:rsid w:val="0077756E"/>
    <w:rsid w:val="00795F5C"/>
    <w:rsid w:val="007A3144"/>
    <w:rsid w:val="007C0AD1"/>
    <w:rsid w:val="007D1C7C"/>
    <w:rsid w:val="007D341C"/>
    <w:rsid w:val="007E306F"/>
    <w:rsid w:val="007E3DDC"/>
    <w:rsid w:val="007E66A2"/>
    <w:rsid w:val="007F769E"/>
    <w:rsid w:val="00804862"/>
    <w:rsid w:val="00830B29"/>
    <w:rsid w:val="00835EF0"/>
    <w:rsid w:val="00836B2F"/>
    <w:rsid w:val="00841CC3"/>
    <w:rsid w:val="00863E60"/>
    <w:rsid w:val="00876A87"/>
    <w:rsid w:val="008B0E10"/>
    <w:rsid w:val="008C1380"/>
    <w:rsid w:val="008E412A"/>
    <w:rsid w:val="008F55CB"/>
    <w:rsid w:val="00901506"/>
    <w:rsid w:val="0090174F"/>
    <w:rsid w:val="009235AF"/>
    <w:rsid w:val="00935864"/>
    <w:rsid w:val="00945E09"/>
    <w:rsid w:val="00955DDE"/>
    <w:rsid w:val="0096170E"/>
    <w:rsid w:val="009811EE"/>
    <w:rsid w:val="00982BEF"/>
    <w:rsid w:val="009840B9"/>
    <w:rsid w:val="009B650D"/>
    <w:rsid w:val="009E3702"/>
    <w:rsid w:val="00A15BE2"/>
    <w:rsid w:val="00A167A8"/>
    <w:rsid w:val="00A56C07"/>
    <w:rsid w:val="00A8122C"/>
    <w:rsid w:val="00A91620"/>
    <w:rsid w:val="00A917BE"/>
    <w:rsid w:val="00AC11BA"/>
    <w:rsid w:val="00AC155B"/>
    <w:rsid w:val="00AC52AA"/>
    <w:rsid w:val="00AC6590"/>
    <w:rsid w:val="00AD11B2"/>
    <w:rsid w:val="00AE4900"/>
    <w:rsid w:val="00B02B4A"/>
    <w:rsid w:val="00B07FA3"/>
    <w:rsid w:val="00B2368F"/>
    <w:rsid w:val="00B23A15"/>
    <w:rsid w:val="00B40BE2"/>
    <w:rsid w:val="00B61D1A"/>
    <w:rsid w:val="00B62C6A"/>
    <w:rsid w:val="00B83029"/>
    <w:rsid w:val="00B8671C"/>
    <w:rsid w:val="00B876BD"/>
    <w:rsid w:val="00B91D70"/>
    <w:rsid w:val="00BA298E"/>
    <w:rsid w:val="00BA763E"/>
    <w:rsid w:val="00BC56CF"/>
    <w:rsid w:val="00BD394E"/>
    <w:rsid w:val="00BE2A82"/>
    <w:rsid w:val="00BE56A2"/>
    <w:rsid w:val="00BE60D5"/>
    <w:rsid w:val="00C00A1D"/>
    <w:rsid w:val="00C12E7A"/>
    <w:rsid w:val="00C137AD"/>
    <w:rsid w:val="00C150B1"/>
    <w:rsid w:val="00C275EA"/>
    <w:rsid w:val="00C27627"/>
    <w:rsid w:val="00C32403"/>
    <w:rsid w:val="00C35A76"/>
    <w:rsid w:val="00C60708"/>
    <w:rsid w:val="00C60824"/>
    <w:rsid w:val="00C60B50"/>
    <w:rsid w:val="00C62EDA"/>
    <w:rsid w:val="00C95A3A"/>
    <w:rsid w:val="00CB17E2"/>
    <w:rsid w:val="00CC1B24"/>
    <w:rsid w:val="00CC4097"/>
    <w:rsid w:val="00CC5E4E"/>
    <w:rsid w:val="00CD2866"/>
    <w:rsid w:val="00CD63D9"/>
    <w:rsid w:val="00CD7826"/>
    <w:rsid w:val="00D12A50"/>
    <w:rsid w:val="00D3135A"/>
    <w:rsid w:val="00D61580"/>
    <w:rsid w:val="00D64750"/>
    <w:rsid w:val="00D70424"/>
    <w:rsid w:val="00D750D4"/>
    <w:rsid w:val="00D77866"/>
    <w:rsid w:val="00DC4D33"/>
    <w:rsid w:val="00DD78EA"/>
    <w:rsid w:val="00DE19D7"/>
    <w:rsid w:val="00DF3E25"/>
    <w:rsid w:val="00E02724"/>
    <w:rsid w:val="00E163C3"/>
    <w:rsid w:val="00E30B07"/>
    <w:rsid w:val="00E47BCD"/>
    <w:rsid w:val="00E6086A"/>
    <w:rsid w:val="00E81CB2"/>
    <w:rsid w:val="00E83A90"/>
    <w:rsid w:val="00E95FF7"/>
    <w:rsid w:val="00EB294D"/>
    <w:rsid w:val="00EE516F"/>
    <w:rsid w:val="00EF5063"/>
    <w:rsid w:val="00F0145E"/>
    <w:rsid w:val="00F0237F"/>
    <w:rsid w:val="00F14221"/>
    <w:rsid w:val="00F37347"/>
    <w:rsid w:val="00F42702"/>
    <w:rsid w:val="00F5131C"/>
    <w:rsid w:val="00F54362"/>
    <w:rsid w:val="00F605D0"/>
    <w:rsid w:val="00F7064B"/>
    <w:rsid w:val="00F96B16"/>
    <w:rsid w:val="00FA5320"/>
    <w:rsid w:val="00FA6521"/>
    <w:rsid w:val="00FA6993"/>
    <w:rsid w:val="00FB004C"/>
    <w:rsid w:val="00FC1E7A"/>
    <w:rsid w:val="00FC253C"/>
    <w:rsid w:val="00FE06D2"/>
    <w:rsid w:val="00FE14DF"/>
    <w:rsid w:val="00FE3BBD"/>
    <w:rsid w:val="00FF583E"/>
    <w:rsid w:val="00FF6AF8"/>
    <w:rsid w:val="013B2648"/>
    <w:rsid w:val="036ECDD5"/>
    <w:rsid w:val="04D8D274"/>
    <w:rsid w:val="04F8405C"/>
    <w:rsid w:val="0711497E"/>
    <w:rsid w:val="075E954B"/>
    <w:rsid w:val="07A73A78"/>
    <w:rsid w:val="08C50178"/>
    <w:rsid w:val="0A3CEA27"/>
    <w:rsid w:val="0B9D5920"/>
    <w:rsid w:val="0C6AC9CC"/>
    <w:rsid w:val="0DBCF7CA"/>
    <w:rsid w:val="0DEDE254"/>
    <w:rsid w:val="0E9E6386"/>
    <w:rsid w:val="0F52CF0B"/>
    <w:rsid w:val="10A456CE"/>
    <w:rsid w:val="14A56818"/>
    <w:rsid w:val="15263B2A"/>
    <w:rsid w:val="15AA4DC3"/>
    <w:rsid w:val="18328BDF"/>
    <w:rsid w:val="1873070A"/>
    <w:rsid w:val="191C4E88"/>
    <w:rsid w:val="1966A18A"/>
    <w:rsid w:val="1C241590"/>
    <w:rsid w:val="1F65AE18"/>
    <w:rsid w:val="1FAE55C5"/>
    <w:rsid w:val="1FBA17AD"/>
    <w:rsid w:val="21DAA8EE"/>
    <w:rsid w:val="23445F50"/>
    <w:rsid w:val="257BDA61"/>
    <w:rsid w:val="26FD71A2"/>
    <w:rsid w:val="28FFE517"/>
    <w:rsid w:val="2A56A2AB"/>
    <w:rsid w:val="2E6D007A"/>
    <w:rsid w:val="2F0FCF29"/>
    <w:rsid w:val="318E274C"/>
    <w:rsid w:val="3201BF8A"/>
    <w:rsid w:val="32B84F63"/>
    <w:rsid w:val="356B181F"/>
    <w:rsid w:val="36DF5609"/>
    <w:rsid w:val="384B33C7"/>
    <w:rsid w:val="38B0FEE0"/>
    <w:rsid w:val="3911A269"/>
    <w:rsid w:val="39262698"/>
    <w:rsid w:val="39316155"/>
    <w:rsid w:val="39DFC55D"/>
    <w:rsid w:val="3C462703"/>
    <w:rsid w:val="3EDE1A3D"/>
    <w:rsid w:val="44639A03"/>
    <w:rsid w:val="45243B8D"/>
    <w:rsid w:val="462BA885"/>
    <w:rsid w:val="4ABCE107"/>
    <w:rsid w:val="4E4D262E"/>
    <w:rsid w:val="4FAB483B"/>
    <w:rsid w:val="5109FFB9"/>
    <w:rsid w:val="523172E8"/>
    <w:rsid w:val="52E4DA36"/>
    <w:rsid w:val="54DF2A08"/>
    <w:rsid w:val="54F1802F"/>
    <w:rsid w:val="55960099"/>
    <w:rsid w:val="560C53A4"/>
    <w:rsid w:val="56158DA0"/>
    <w:rsid w:val="59C8C7CB"/>
    <w:rsid w:val="5AC61BAA"/>
    <w:rsid w:val="5B2D5229"/>
    <w:rsid w:val="60B1D94A"/>
    <w:rsid w:val="60BE5E86"/>
    <w:rsid w:val="6187EA53"/>
    <w:rsid w:val="66F71DE7"/>
    <w:rsid w:val="6982FA07"/>
    <w:rsid w:val="6B79DF7B"/>
    <w:rsid w:val="6C51FB97"/>
    <w:rsid w:val="6D576EF3"/>
    <w:rsid w:val="6D626167"/>
    <w:rsid w:val="6DB39B79"/>
    <w:rsid w:val="70EB1EEA"/>
    <w:rsid w:val="71413E88"/>
    <w:rsid w:val="728F317B"/>
    <w:rsid w:val="7362BCA5"/>
    <w:rsid w:val="73F733EA"/>
    <w:rsid w:val="76053464"/>
    <w:rsid w:val="76992FF4"/>
    <w:rsid w:val="76A2262A"/>
    <w:rsid w:val="7710B81E"/>
    <w:rsid w:val="7930F53B"/>
    <w:rsid w:val="7A03B047"/>
    <w:rsid w:val="7A9554B0"/>
    <w:rsid w:val="7AAF05DD"/>
    <w:rsid w:val="7FD6BC40"/>
    <w:rsid w:val="7FF21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0D6"/>
  <w15:chartTrackingRefBased/>
  <w15:docId w15:val="{6FA51DF7-5B35-4227-ADE4-370B197D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A29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9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8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29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A29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A29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A29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BA29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A29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29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29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298E"/>
    <w:rPr>
      <w:rFonts w:eastAsiaTheme="majorEastAsia" w:cstheme="majorBidi"/>
      <w:color w:val="272727" w:themeColor="text1" w:themeTint="D8"/>
    </w:rPr>
  </w:style>
  <w:style w:type="paragraph" w:styleId="Title">
    <w:name w:val="Title"/>
    <w:basedOn w:val="Normal"/>
    <w:next w:val="Normal"/>
    <w:link w:val="TitleChar"/>
    <w:uiPriority w:val="10"/>
    <w:qFormat/>
    <w:rsid w:val="00BA298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29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298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8E"/>
    <w:pPr>
      <w:spacing w:before="160"/>
      <w:jc w:val="center"/>
    </w:pPr>
    <w:rPr>
      <w:i/>
      <w:iCs/>
      <w:color w:val="404040" w:themeColor="text1" w:themeTint="BF"/>
    </w:rPr>
  </w:style>
  <w:style w:type="character" w:styleId="QuoteChar" w:customStyle="1">
    <w:name w:val="Quote Char"/>
    <w:basedOn w:val="DefaultParagraphFont"/>
    <w:link w:val="Quote"/>
    <w:uiPriority w:val="29"/>
    <w:rsid w:val="00BA298E"/>
    <w:rPr>
      <w:i/>
      <w:iCs/>
      <w:color w:val="404040" w:themeColor="text1" w:themeTint="BF"/>
    </w:rPr>
  </w:style>
  <w:style w:type="paragraph" w:styleId="ListParagraph">
    <w:name w:val="List Paragraph"/>
    <w:basedOn w:val="Normal"/>
    <w:uiPriority w:val="34"/>
    <w:qFormat/>
    <w:rsid w:val="00BA298E"/>
    <w:pPr>
      <w:ind w:left="720"/>
      <w:contextualSpacing/>
    </w:pPr>
  </w:style>
  <w:style w:type="character" w:styleId="IntenseEmphasis">
    <w:name w:val="Intense Emphasis"/>
    <w:basedOn w:val="DefaultParagraphFont"/>
    <w:uiPriority w:val="21"/>
    <w:qFormat/>
    <w:rsid w:val="00BA298E"/>
    <w:rPr>
      <w:i/>
      <w:iCs/>
      <w:color w:val="0F4761" w:themeColor="accent1" w:themeShade="BF"/>
    </w:rPr>
  </w:style>
  <w:style w:type="paragraph" w:styleId="IntenseQuote">
    <w:name w:val="Intense Quote"/>
    <w:basedOn w:val="Normal"/>
    <w:next w:val="Normal"/>
    <w:link w:val="IntenseQuoteChar"/>
    <w:uiPriority w:val="30"/>
    <w:qFormat/>
    <w:rsid w:val="00BA29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A298E"/>
    <w:rPr>
      <w:i/>
      <w:iCs/>
      <w:color w:val="0F4761" w:themeColor="accent1" w:themeShade="BF"/>
    </w:rPr>
  </w:style>
  <w:style w:type="character" w:styleId="IntenseReference">
    <w:name w:val="Intense Reference"/>
    <w:basedOn w:val="DefaultParagraphFont"/>
    <w:uiPriority w:val="32"/>
    <w:qFormat/>
    <w:rsid w:val="00BA298E"/>
    <w:rPr>
      <w:b/>
      <w:bCs/>
      <w:smallCaps/>
      <w:color w:val="0F4761" w:themeColor="accent1" w:themeShade="BF"/>
      <w:spacing w:val="5"/>
    </w:rPr>
  </w:style>
  <w:style w:type="paragraph" w:styleId="Header">
    <w:name w:val="header"/>
    <w:basedOn w:val="Normal"/>
    <w:link w:val="HeaderChar"/>
    <w:uiPriority w:val="99"/>
    <w:unhideWhenUsed/>
    <w:rsid w:val="00285A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5A4E"/>
  </w:style>
  <w:style w:type="paragraph" w:styleId="Footer">
    <w:name w:val="footer"/>
    <w:basedOn w:val="Normal"/>
    <w:link w:val="FooterChar"/>
    <w:uiPriority w:val="99"/>
    <w:unhideWhenUsed/>
    <w:rsid w:val="00285A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5A4E"/>
  </w:style>
  <w:style w:type="table" w:styleId="TableGrid">
    <w:name w:val="Table Grid"/>
    <w:basedOn w:val="TableNormal"/>
    <w:uiPriority w:val="39"/>
    <w:rsid w:val="00FA65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34242"/>
    <w:rPr>
      <w:color w:val="467886" w:themeColor="hyperlink"/>
      <w:u w:val="single"/>
    </w:rPr>
  </w:style>
  <w:style w:type="character" w:styleId="UnresolvedMention">
    <w:name w:val="Unresolved Mention"/>
    <w:basedOn w:val="DefaultParagraphFont"/>
    <w:uiPriority w:val="99"/>
    <w:semiHidden/>
    <w:unhideWhenUsed/>
    <w:rsid w:val="00334242"/>
    <w:rPr>
      <w:color w:val="605E5C"/>
      <w:shd w:val="clear" w:color="auto" w:fill="E1DFDD"/>
    </w:rPr>
  </w:style>
  <w:style w:type="character" w:styleId="CommentReference">
    <w:name w:val="annotation reference"/>
    <w:basedOn w:val="DefaultParagraphFont"/>
    <w:uiPriority w:val="99"/>
    <w:semiHidden/>
    <w:unhideWhenUsed/>
    <w:rsid w:val="003349FB"/>
    <w:rPr>
      <w:sz w:val="16"/>
      <w:szCs w:val="16"/>
    </w:rPr>
  </w:style>
  <w:style w:type="paragraph" w:styleId="CommentText">
    <w:name w:val="annotation text"/>
    <w:basedOn w:val="Normal"/>
    <w:link w:val="CommentTextChar"/>
    <w:uiPriority w:val="99"/>
    <w:unhideWhenUsed/>
    <w:rsid w:val="003349FB"/>
    <w:pPr>
      <w:spacing w:line="240" w:lineRule="auto"/>
    </w:pPr>
    <w:rPr>
      <w:sz w:val="20"/>
      <w:szCs w:val="20"/>
    </w:rPr>
  </w:style>
  <w:style w:type="character" w:styleId="CommentTextChar" w:customStyle="1">
    <w:name w:val="Comment Text Char"/>
    <w:basedOn w:val="DefaultParagraphFont"/>
    <w:link w:val="CommentText"/>
    <w:uiPriority w:val="99"/>
    <w:rsid w:val="003349FB"/>
    <w:rPr>
      <w:sz w:val="20"/>
      <w:szCs w:val="20"/>
    </w:rPr>
  </w:style>
  <w:style w:type="paragraph" w:styleId="CommentSubject">
    <w:name w:val="annotation subject"/>
    <w:basedOn w:val="CommentText"/>
    <w:next w:val="CommentText"/>
    <w:link w:val="CommentSubjectChar"/>
    <w:uiPriority w:val="99"/>
    <w:semiHidden/>
    <w:unhideWhenUsed/>
    <w:rsid w:val="003349FB"/>
    <w:rPr>
      <w:b/>
      <w:bCs/>
    </w:rPr>
  </w:style>
  <w:style w:type="character" w:styleId="CommentSubjectChar" w:customStyle="1">
    <w:name w:val="Comment Subject Char"/>
    <w:basedOn w:val="CommentTextChar"/>
    <w:link w:val="CommentSubject"/>
    <w:uiPriority w:val="99"/>
    <w:semiHidden/>
    <w:rsid w:val="003349FB"/>
    <w:rPr>
      <w:b/>
      <w:bCs/>
      <w:sz w:val="20"/>
      <w:szCs w:val="20"/>
    </w:rPr>
  </w:style>
  <w:style w:type="paragraph" w:styleId="Revision">
    <w:name w:val="Revision"/>
    <w:hidden/>
    <w:uiPriority w:val="99"/>
    <w:semiHidden/>
    <w:rsid w:val="00C60B50"/>
    <w:pPr>
      <w:spacing w:after="0" w:line="240" w:lineRule="auto"/>
    </w:pPr>
  </w:style>
  <w:style w:type="character" w:styleId="FollowedHyperlink">
    <w:name w:val="FollowedHyperlink"/>
    <w:basedOn w:val="DefaultParagraphFont"/>
    <w:uiPriority w:val="99"/>
    <w:semiHidden/>
    <w:unhideWhenUsed/>
    <w:rsid w:val="00B91D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4556">
      <w:bodyDiv w:val="1"/>
      <w:marLeft w:val="0"/>
      <w:marRight w:val="0"/>
      <w:marTop w:val="0"/>
      <w:marBottom w:val="0"/>
      <w:divBdr>
        <w:top w:val="none" w:sz="0" w:space="0" w:color="auto"/>
        <w:left w:val="none" w:sz="0" w:space="0" w:color="auto"/>
        <w:bottom w:val="none" w:sz="0" w:space="0" w:color="auto"/>
        <w:right w:val="none" w:sz="0" w:space="0" w:color="auto"/>
      </w:divBdr>
      <w:divsChild>
        <w:div w:id="413362840">
          <w:marLeft w:val="0"/>
          <w:marRight w:val="0"/>
          <w:marTop w:val="0"/>
          <w:marBottom w:val="100"/>
          <w:divBdr>
            <w:top w:val="none" w:sz="0" w:space="0" w:color="auto"/>
            <w:left w:val="none" w:sz="0" w:space="0" w:color="auto"/>
            <w:bottom w:val="none" w:sz="0" w:space="0" w:color="auto"/>
            <w:right w:val="none" w:sz="0" w:space="0" w:color="auto"/>
          </w:divBdr>
          <w:divsChild>
            <w:div w:id="9386067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7660420">
      <w:bodyDiv w:val="1"/>
      <w:marLeft w:val="0"/>
      <w:marRight w:val="0"/>
      <w:marTop w:val="0"/>
      <w:marBottom w:val="0"/>
      <w:divBdr>
        <w:top w:val="none" w:sz="0" w:space="0" w:color="auto"/>
        <w:left w:val="none" w:sz="0" w:space="0" w:color="auto"/>
        <w:bottom w:val="none" w:sz="0" w:space="0" w:color="auto"/>
        <w:right w:val="none" w:sz="0" w:space="0" w:color="auto"/>
      </w:divBdr>
      <w:divsChild>
        <w:div w:id="1840148600">
          <w:marLeft w:val="0"/>
          <w:marRight w:val="0"/>
          <w:marTop w:val="0"/>
          <w:marBottom w:val="100"/>
          <w:divBdr>
            <w:top w:val="none" w:sz="0" w:space="0" w:color="auto"/>
            <w:left w:val="none" w:sz="0" w:space="0" w:color="auto"/>
            <w:bottom w:val="none" w:sz="0" w:space="0" w:color="auto"/>
            <w:right w:val="none" w:sz="0" w:space="0" w:color="auto"/>
          </w:divBdr>
          <w:divsChild>
            <w:div w:id="2028372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gbpotatoes@janecraigie.com" TargetMode="External" Id="rId11" /><Relationship Type="http://schemas.openxmlformats.org/officeDocument/2006/relationships/styles" Target="styles.xml" Id="rId5" /><Relationship Type="http://schemas.openxmlformats.org/officeDocument/2006/relationships/hyperlink" Target="http://www.gbpotatoes.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e.tl/t-6zoHIXTb0j" TargetMode="External" Id="R888e54454d42468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3EE1B-DE64-426E-84C6-E46C488DB6B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95223A06-C7AB-4085-8829-D1064CBF9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29BA6-8305-4027-8DCB-18A74367F5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 Moggach</dc:creator>
  <keywords/>
  <dc:description/>
  <lastModifiedBy>Rose Moggach</lastModifiedBy>
  <revision>25</revision>
  <dcterms:created xsi:type="dcterms:W3CDTF">2026-02-11T06:34:00.0000000Z</dcterms:created>
  <dcterms:modified xsi:type="dcterms:W3CDTF">2026-02-20T15:41:36.2039865Z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