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60F79405" w:rsidR="004E6634" w:rsidRPr="007F0DFC" w:rsidRDefault="004E6634" w:rsidP="0004243A">
      <w:pPr>
        <w:tabs>
          <w:tab w:val="left" w:pos="2923"/>
        </w:tabs>
        <w:spacing w:before="1600"/>
        <w:rPr>
          <w:lang w:val="en-GB"/>
        </w:rPr>
      </w:pPr>
    </w:p>
    <w:p w14:paraId="428017D6" w14:textId="2C0D797D" w:rsidR="00C064B8" w:rsidRPr="006E2931" w:rsidRDefault="00806F77" w:rsidP="00C064B8">
      <w:pPr>
        <w:pStyle w:val="Untertitel1"/>
        <w:widowControl w:val="0"/>
        <w:spacing w:before="1100"/>
        <w:ind w:right="0"/>
        <w:jc w:val="both"/>
        <w:rPr>
          <w:lang w:val="en-GB"/>
        </w:rPr>
      </w:pPr>
      <w:r w:rsidRPr="0D776C40">
        <w:rPr>
          <w:lang w:val="en-GB"/>
        </w:rPr>
        <w:t xml:space="preserve">Limus leads the way </w:t>
      </w:r>
      <w:r w:rsidR="004626A8">
        <w:rPr>
          <w:lang w:val="en-GB"/>
        </w:rPr>
        <w:t>in</w:t>
      </w:r>
      <w:r w:rsidR="00040E33">
        <w:rPr>
          <w:lang w:val="en-GB"/>
        </w:rPr>
        <w:t xml:space="preserve"> Velcourt </w:t>
      </w:r>
      <w:r w:rsidR="00A10463">
        <w:rPr>
          <w:lang w:val="en-GB"/>
        </w:rPr>
        <w:t>n</w:t>
      </w:r>
      <w:r w:rsidR="00F9774B">
        <w:rPr>
          <w:lang w:val="en-GB"/>
        </w:rPr>
        <w:t xml:space="preserve">itrogen </w:t>
      </w:r>
      <w:r w:rsidR="00A10463">
        <w:rPr>
          <w:lang w:val="en-GB"/>
        </w:rPr>
        <w:t>u</w:t>
      </w:r>
      <w:r w:rsidR="00F9774B">
        <w:rPr>
          <w:lang w:val="en-GB"/>
        </w:rPr>
        <w:t xml:space="preserve">se </w:t>
      </w:r>
      <w:r w:rsidR="00A10463">
        <w:rPr>
          <w:lang w:val="en-GB"/>
        </w:rPr>
        <w:t>e</w:t>
      </w:r>
      <w:r w:rsidR="00F9774B">
        <w:rPr>
          <w:lang w:val="en-GB"/>
        </w:rPr>
        <w:t>fficiency</w:t>
      </w:r>
      <w:r w:rsidRPr="0D776C40">
        <w:rPr>
          <w:lang w:val="en-GB"/>
        </w:rPr>
        <w:t xml:space="preserve"> </w:t>
      </w:r>
      <w:r w:rsidR="004626A8">
        <w:rPr>
          <w:lang w:val="en-GB"/>
        </w:rPr>
        <w:t>trials</w:t>
      </w:r>
    </w:p>
    <w:p w14:paraId="5500B991" w14:textId="08AD4D78" w:rsidR="00806F77" w:rsidRDefault="00DF78A8" w:rsidP="00C064B8">
      <w:pPr>
        <w:pStyle w:val="Bullets"/>
        <w:tabs>
          <w:tab w:val="left" w:pos="4253"/>
        </w:tabs>
        <w:ind w:right="-2"/>
        <w:rPr>
          <w:lang w:val="en-GB"/>
        </w:rPr>
      </w:pPr>
      <w:r>
        <w:rPr>
          <w:lang w:val="en-GB"/>
        </w:rPr>
        <w:t>Rules</w:t>
      </w:r>
      <w:r w:rsidR="00806F77" w:rsidRPr="0D776C40">
        <w:rPr>
          <w:lang w:val="en-GB"/>
        </w:rPr>
        <w:t xml:space="preserve"> coming into force this year restrict the use of uninhibited urea</w:t>
      </w:r>
    </w:p>
    <w:p w14:paraId="471F4169" w14:textId="1BFA696F" w:rsidR="00C064B8" w:rsidRPr="00806F77" w:rsidRDefault="00806F77" w:rsidP="00C064B8">
      <w:pPr>
        <w:pStyle w:val="Bullets"/>
        <w:tabs>
          <w:tab w:val="left" w:pos="4253"/>
        </w:tabs>
        <w:ind w:right="-2"/>
        <w:rPr>
          <w:lang w:val="en-GB"/>
        </w:rPr>
      </w:pPr>
      <w:r w:rsidRPr="0D776C40">
        <w:rPr>
          <w:lang w:val="en-GB"/>
        </w:rPr>
        <w:t xml:space="preserve">COFCO and Velcourt trials showed Limus </w:t>
      </w:r>
      <w:r w:rsidR="00DF78A8">
        <w:rPr>
          <w:lang w:val="en-GB"/>
        </w:rPr>
        <w:t>protected granular urea performed</w:t>
      </w:r>
      <w:r w:rsidRPr="0D776C40">
        <w:rPr>
          <w:lang w:val="en-GB"/>
        </w:rPr>
        <w:t xml:space="preserve"> at least as well as ammonium nitrate (AN) and better than untreated urea</w:t>
      </w:r>
    </w:p>
    <w:p w14:paraId="1A50603C" w14:textId="70AB8390" w:rsidR="00806F77" w:rsidRPr="00806F77" w:rsidRDefault="00806F77" w:rsidP="00C064B8">
      <w:pPr>
        <w:pStyle w:val="Bullets"/>
        <w:tabs>
          <w:tab w:val="left" w:pos="4253"/>
        </w:tabs>
        <w:ind w:right="-2"/>
        <w:rPr>
          <w:lang w:val="en-GB"/>
        </w:rPr>
      </w:pPr>
      <w:r w:rsidRPr="0D776C40">
        <w:rPr>
          <w:lang w:val="en-GB"/>
        </w:rPr>
        <w:t xml:space="preserve">Limus protected urea increases </w:t>
      </w:r>
      <w:r w:rsidR="3DBF50EF" w:rsidRPr="0D776C40">
        <w:rPr>
          <w:lang w:val="en-GB"/>
        </w:rPr>
        <w:t>nitrogen recovery</w:t>
      </w:r>
      <w:r w:rsidRPr="0D776C40">
        <w:rPr>
          <w:lang w:val="en-GB"/>
        </w:rPr>
        <w:t xml:space="preserve"> and nitrogen use efficiency, reducing </w:t>
      </w:r>
      <w:r w:rsidR="466421D0" w:rsidRPr="0D776C40">
        <w:rPr>
          <w:lang w:val="en-GB"/>
        </w:rPr>
        <w:t>growers</w:t>
      </w:r>
      <w:r w:rsidR="00F9774B">
        <w:rPr>
          <w:lang w:val="en-GB"/>
        </w:rPr>
        <w:t>’</w:t>
      </w:r>
      <w:r w:rsidRPr="0D776C40">
        <w:rPr>
          <w:lang w:val="en-GB"/>
        </w:rPr>
        <w:t xml:space="preserve"> nitrogen input costs </w:t>
      </w:r>
      <w:r w:rsidR="67B6D35D" w:rsidRPr="0D776C40">
        <w:rPr>
          <w:lang w:val="en-GB"/>
        </w:rPr>
        <w:t>and</w:t>
      </w:r>
      <w:r w:rsidRPr="0D776C40">
        <w:rPr>
          <w:lang w:val="en-GB"/>
        </w:rPr>
        <w:t xml:space="preserve"> increas</w:t>
      </w:r>
      <w:r w:rsidR="5CC12261" w:rsidRPr="0D776C40">
        <w:rPr>
          <w:lang w:val="en-GB"/>
        </w:rPr>
        <w:t>es</w:t>
      </w:r>
      <w:r w:rsidRPr="0D776C40">
        <w:rPr>
          <w:lang w:val="en-GB"/>
        </w:rPr>
        <w:t xml:space="preserve"> gr</w:t>
      </w:r>
      <w:r w:rsidR="291990D7" w:rsidRPr="0D776C40">
        <w:rPr>
          <w:lang w:val="en-GB"/>
        </w:rPr>
        <w:t>o</w:t>
      </w:r>
      <w:r w:rsidRPr="0D776C40">
        <w:rPr>
          <w:lang w:val="en-GB"/>
        </w:rPr>
        <w:t>ss margins.</w:t>
      </w:r>
    </w:p>
    <w:p w14:paraId="795DF239" w14:textId="2EB8F575" w:rsidR="00806F77" w:rsidRDefault="00806F77" w:rsidP="00806F77">
      <w:pPr>
        <w:rPr>
          <w:rFonts w:eastAsia="Calibri" w:cs="Times New Roman"/>
          <w:sz w:val="24"/>
          <w:szCs w:val="24"/>
          <w:lang w:val="en-GB"/>
        </w:rPr>
      </w:pPr>
      <w:r w:rsidRPr="0D776C40">
        <w:rPr>
          <w:rFonts w:eastAsia="Calibri" w:cs="Times New Roman"/>
          <w:sz w:val="24"/>
          <w:szCs w:val="24"/>
          <w:lang w:val="en-GB"/>
        </w:rPr>
        <w:t xml:space="preserve">New </w:t>
      </w:r>
      <w:r w:rsidR="00DF78A8">
        <w:rPr>
          <w:rFonts w:eastAsia="Calibri" w:cs="Times New Roman"/>
          <w:sz w:val="24"/>
          <w:szCs w:val="24"/>
          <w:lang w:val="en-GB"/>
        </w:rPr>
        <w:t>rules</w:t>
      </w:r>
      <w:r w:rsidRPr="0D776C40">
        <w:rPr>
          <w:rFonts w:eastAsia="Calibri" w:cs="Times New Roman"/>
          <w:sz w:val="24"/>
          <w:szCs w:val="24"/>
          <w:lang w:val="en-GB"/>
        </w:rPr>
        <w:t xml:space="preserve"> around the use of urea needn’t be a burden, according to a trio of businesses that have joined forces to explore the </w:t>
      </w:r>
      <w:r w:rsidR="7269F58D" w:rsidRPr="0D776C40">
        <w:rPr>
          <w:rFonts w:eastAsia="Calibri" w:cs="Times New Roman"/>
          <w:sz w:val="24"/>
          <w:szCs w:val="24"/>
          <w:lang w:val="en-GB"/>
        </w:rPr>
        <w:t>contribution</w:t>
      </w:r>
      <w:r w:rsidRPr="0D776C40">
        <w:rPr>
          <w:rFonts w:eastAsia="Calibri" w:cs="Times New Roman"/>
          <w:sz w:val="24"/>
          <w:szCs w:val="24"/>
          <w:lang w:val="en-GB"/>
        </w:rPr>
        <w:t xml:space="preserve"> of the urease inhibitor, Limus. </w:t>
      </w:r>
    </w:p>
    <w:p w14:paraId="555CA976" w14:textId="709406AF" w:rsidR="00806F77" w:rsidRDefault="00806F77" w:rsidP="00806F77">
      <w:pPr>
        <w:rPr>
          <w:rFonts w:eastAsia="Calibri" w:cs="Times New Roman"/>
          <w:sz w:val="24"/>
          <w:szCs w:val="24"/>
          <w:lang w:val="en-GB"/>
        </w:rPr>
      </w:pPr>
    </w:p>
    <w:p w14:paraId="06B5EFAC" w14:textId="6C42B61C" w:rsidR="0D776C40" w:rsidRPr="00405B82" w:rsidRDefault="00806F77" w:rsidP="00405B82">
      <w:pPr>
        <w:rPr>
          <w:rFonts w:eastAsia="Calibri" w:cs="Times New Roman"/>
          <w:sz w:val="24"/>
          <w:szCs w:val="24"/>
          <w:lang w:val="en-GB"/>
        </w:rPr>
      </w:pPr>
      <w:r w:rsidRPr="0D776C40">
        <w:rPr>
          <w:rFonts w:eastAsia="Calibri" w:cs="Times New Roman"/>
          <w:sz w:val="24"/>
          <w:szCs w:val="24"/>
          <w:lang w:val="en-GB"/>
        </w:rPr>
        <w:t xml:space="preserve">From April, under </w:t>
      </w:r>
      <w:r w:rsidR="00DF78A8">
        <w:rPr>
          <w:rFonts w:eastAsia="Calibri" w:cs="Times New Roman"/>
          <w:sz w:val="24"/>
          <w:szCs w:val="24"/>
          <w:lang w:val="en-GB"/>
        </w:rPr>
        <w:t>the new policy ‘option 4’</w:t>
      </w:r>
      <w:r w:rsidRPr="0D776C40">
        <w:rPr>
          <w:rFonts w:eastAsia="Calibri" w:cs="Times New Roman"/>
          <w:sz w:val="24"/>
          <w:szCs w:val="24"/>
          <w:lang w:val="en-GB"/>
        </w:rPr>
        <w:t xml:space="preserve"> (see box ‘The </w:t>
      </w:r>
      <w:r w:rsidR="00DF78A8">
        <w:rPr>
          <w:rFonts w:eastAsia="Calibri" w:cs="Times New Roman"/>
          <w:sz w:val="24"/>
          <w:szCs w:val="24"/>
          <w:lang w:val="en-GB"/>
        </w:rPr>
        <w:t>Rules’</w:t>
      </w:r>
      <w:r w:rsidRPr="0D776C40">
        <w:rPr>
          <w:rFonts w:eastAsia="Calibri" w:cs="Times New Roman"/>
          <w:sz w:val="24"/>
          <w:szCs w:val="24"/>
          <w:lang w:val="en-GB"/>
        </w:rPr>
        <w:t xml:space="preserve">), the majority of </w:t>
      </w:r>
      <w:r w:rsidR="00040E33">
        <w:rPr>
          <w:rFonts w:eastAsia="Calibri" w:cs="Times New Roman"/>
          <w:sz w:val="24"/>
          <w:szCs w:val="24"/>
          <w:lang w:val="en-GB"/>
        </w:rPr>
        <w:t>England</w:t>
      </w:r>
      <w:r w:rsidR="023BAF6C" w:rsidRPr="0D776C40">
        <w:rPr>
          <w:rFonts w:eastAsia="Calibri" w:cs="Times New Roman"/>
          <w:sz w:val="24"/>
          <w:szCs w:val="24"/>
          <w:lang w:val="en-GB"/>
        </w:rPr>
        <w:t xml:space="preserve">’s </w:t>
      </w:r>
      <w:r w:rsidRPr="0D776C40">
        <w:rPr>
          <w:rFonts w:eastAsia="Calibri" w:cs="Times New Roman"/>
          <w:sz w:val="24"/>
          <w:szCs w:val="24"/>
          <w:lang w:val="en-GB"/>
        </w:rPr>
        <w:t xml:space="preserve">urea applications must be </w:t>
      </w:r>
      <w:r w:rsidR="00606851">
        <w:rPr>
          <w:rFonts w:eastAsia="Calibri" w:cs="Times New Roman"/>
          <w:sz w:val="24"/>
          <w:szCs w:val="24"/>
          <w:lang w:val="en-GB"/>
        </w:rPr>
        <w:t xml:space="preserve">applied with an inhibitor </w:t>
      </w:r>
      <w:r w:rsidR="62C5A31B" w:rsidRPr="0D776C40">
        <w:rPr>
          <w:rFonts w:eastAsia="Calibri" w:cs="Times New Roman"/>
          <w:sz w:val="24"/>
          <w:szCs w:val="24"/>
          <w:lang w:val="en-GB"/>
        </w:rPr>
        <w:t xml:space="preserve">to reduce </w:t>
      </w:r>
      <w:r w:rsidRPr="0D776C40">
        <w:rPr>
          <w:rFonts w:eastAsia="Calibri" w:cs="Times New Roman"/>
          <w:sz w:val="24"/>
          <w:szCs w:val="24"/>
          <w:lang w:val="en-GB"/>
        </w:rPr>
        <w:t>ammonia emissions. While the new r</w:t>
      </w:r>
      <w:r w:rsidR="00DF78A8">
        <w:rPr>
          <w:rFonts w:eastAsia="Calibri" w:cs="Times New Roman"/>
          <w:sz w:val="24"/>
          <w:szCs w:val="24"/>
          <w:lang w:val="en-GB"/>
        </w:rPr>
        <w:t>ules</w:t>
      </w:r>
      <w:r w:rsidRPr="0D776C40">
        <w:rPr>
          <w:rFonts w:eastAsia="Calibri" w:cs="Times New Roman"/>
          <w:sz w:val="24"/>
          <w:szCs w:val="24"/>
          <w:lang w:val="en-GB"/>
        </w:rPr>
        <w:t xml:space="preserve"> may force changes on many farms, for Velcourt</w:t>
      </w:r>
      <w:r w:rsidR="6A4E5D72" w:rsidRPr="0D776C40">
        <w:rPr>
          <w:rFonts w:eastAsia="Calibri" w:cs="Times New Roman"/>
          <w:sz w:val="24"/>
          <w:szCs w:val="24"/>
          <w:lang w:val="en-GB"/>
        </w:rPr>
        <w:t xml:space="preserve">, </w:t>
      </w:r>
      <w:r w:rsidRPr="0D776C40">
        <w:rPr>
          <w:rFonts w:eastAsia="Calibri" w:cs="Times New Roman"/>
          <w:sz w:val="24"/>
          <w:szCs w:val="24"/>
          <w:lang w:val="en-GB"/>
        </w:rPr>
        <w:t>they reinforce an approach that’s already well underway and paying dividends.</w:t>
      </w:r>
    </w:p>
    <w:p w14:paraId="14709B70" w14:textId="5E1F63D2" w:rsidR="0D776C40" w:rsidRDefault="0D776C40" w:rsidP="0D776C40">
      <w:pPr>
        <w:pStyle w:val="Default"/>
        <w:rPr>
          <w:rFonts w:eastAsia="Calibri" w:cs="Times New Roman"/>
          <w:color w:val="auto"/>
          <w:lang w:val="en-GB"/>
        </w:rPr>
      </w:pPr>
    </w:p>
    <w:p w14:paraId="13187050" w14:textId="3C93A176" w:rsidR="00806F77" w:rsidRPr="00806F77" w:rsidRDefault="00806F77" w:rsidP="00806F77">
      <w:pPr>
        <w:pStyle w:val="Default"/>
        <w:rPr>
          <w:rFonts w:eastAsia="Calibri" w:cs="Times New Roman"/>
          <w:color w:val="auto"/>
          <w:lang w:val="en-GB"/>
        </w:rPr>
      </w:pPr>
      <w:r w:rsidRPr="00806F77">
        <w:rPr>
          <w:rFonts w:eastAsia="Calibri" w:cs="Times New Roman"/>
          <w:color w:val="auto"/>
          <w:lang w:val="en-GB"/>
        </w:rPr>
        <w:t xml:space="preserve">“Fertiliser is our arable farms’ largest direct cost and </w:t>
      </w:r>
      <w:r w:rsidR="00DF78A8">
        <w:rPr>
          <w:rFonts w:eastAsia="Calibri" w:cs="Times New Roman"/>
          <w:color w:val="auto"/>
          <w:lang w:val="en-GB"/>
        </w:rPr>
        <w:t xml:space="preserve">a major part </w:t>
      </w:r>
      <w:r w:rsidRPr="00806F77">
        <w:rPr>
          <w:rFonts w:eastAsia="Calibri" w:cs="Times New Roman"/>
          <w:color w:val="auto"/>
          <w:lang w:val="en-GB"/>
        </w:rPr>
        <w:t xml:space="preserve">of their carbon footprint,” explains </w:t>
      </w:r>
      <w:r w:rsidR="00FD1CE7">
        <w:rPr>
          <w:rFonts w:eastAsia="Calibri" w:cs="Times New Roman"/>
          <w:color w:val="auto"/>
          <w:lang w:val="en-GB"/>
        </w:rPr>
        <w:t xml:space="preserve">Velcourt Technical Director, </w:t>
      </w:r>
      <w:r w:rsidR="00FD1CE7" w:rsidRPr="00806F77">
        <w:rPr>
          <w:rFonts w:eastAsia="Calibri" w:cs="Times New Roman"/>
          <w:color w:val="auto"/>
          <w:lang w:val="en-GB"/>
        </w:rPr>
        <w:t>Nick Anderson</w:t>
      </w:r>
      <w:r w:rsidRPr="00806F77">
        <w:rPr>
          <w:rFonts w:eastAsia="Calibri" w:cs="Times New Roman"/>
          <w:color w:val="auto"/>
          <w:lang w:val="en-GB"/>
        </w:rPr>
        <w:t>. “Average nitrogen use efficiency (NUE) in Velcourt crops in 2023 was 55% but there was a range of 44% between the highest and lowest.”</w:t>
      </w:r>
    </w:p>
    <w:p w14:paraId="2B996D34" w14:textId="77777777" w:rsidR="00806F77" w:rsidRPr="00806F77" w:rsidRDefault="00806F77" w:rsidP="00806F77">
      <w:pPr>
        <w:pStyle w:val="Default"/>
        <w:rPr>
          <w:rFonts w:eastAsia="Calibri" w:cs="Times New Roman"/>
          <w:color w:val="auto"/>
          <w:lang w:val="en-GB"/>
        </w:rPr>
      </w:pPr>
    </w:p>
    <w:p w14:paraId="37FF29F3" w14:textId="45B43704" w:rsidR="00806F77" w:rsidRPr="00806F77" w:rsidRDefault="00806F77" w:rsidP="00806F77">
      <w:pPr>
        <w:pStyle w:val="Default"/>
        <w:rPr>
          <w:rFonts w:eastAsia="Calibri" w:cs="Times New Roman"/>
          <w:color w:val="auto"/>
          <w:lang w:val="en-GB"/>
        </w:rPr>
      </w:pPr>
      <w:r w:rsidRPr="00806F77">
        <w:rPr>
          <w:rFonts w:eastAsia="Calibri" w:cs="Times New Roman"/>
          <w:color w:val="auto"/>
          <w:lang w:val="en-GB"/>
        </w:rPr>
        <w:t>“There’s both an economic and environmental imperative to do better,” he says.</w:t>
      </w:r>
    </w:p>
    <w:p w14:paraId="52F922BF" w14:textId="07BED7E4" w:rsidR="00806F77" w:rsidRPr="00806F77" w:rsidRDefault="00405B82" w:rsidP="00806F77">
      <w:pPr>
        <w:pStyle w:val="Default"/>
        <w:rPr>
          <w:rFonts w:eastAsia="Calibri" w:cs="Times New Roman"/>
          <w:color w:val="auto"/>
          <w:lang w:val="en-GB"/>
        </w:rPr>
      </w:pPr>
      <w:r w:rsidRPr="00806F77">
        <w:rPr>
          <w:rFonts w:eastAsia="Calibri" w:cs="Times New Roman"/>
          <w:noProof/>
          <w:lang w:val="en-GB"/>
        </w:rPr>
        <w:lastRenderedPageBreak/>
        <mc:AlternateContent>
          <mc:Choice Requires="wps">
            <w:drawing>
              <wp:anchor distT="45720" distB="45720" distL="114300" distR="114300" simplePos="0" relativeHeight="251659264" behindDoc="0" locked="0" layoutInCell="1" allowOverlap="1" wp14:anchorId="11769F6E" wp14:editId="43E6F7CA">
                <wp:simplePos x="0" y="0"/>
                <wp:positionH relativeFrom="page">
                  <wp:posOffset>3817620</wp:posOffset>
                </wp:positionH>
                <wp:positionV relativeFrom="paragraph">
                  <wp:posOffset>3175</wp:posOffset>
                </wp:positionV>
                <wp:extent cx="3358515" cy="3268980"/>
                <wp:effectExtent l="0" t="0" r="1333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3268980"/>
                        </a:xfrm>
                        <a:prstGeom prst="rect">
                          <a:avLst/>
                        </a:prstGeom>
                        <a:solidFill>
                          <a:srgbClr val="FFFFFF"/>
                        </a:solidFill>
                        <a:ln w="9525">
                          <a:solidFill>
                            <a:srgbClr val="000000"/>
                          </a:solidFill>
                          <a:miter lim="800000"/>
                          <a:headEnd/>
                          <a:tailEnd/>
                        </a:ln>
                      </wps:spPr>
                      <wps:txbx>
                        <w:txbxContent>
                          <w:p w14:paraId="00F57D9D" w14:textId="40356FF3" w:rsidR="00806F77" w:rsidRPr="00C34EFE" w:rsidRDefault="00806F77" w:rsidP="00806F77">
                            <w:pPr>
                              <w:rPr>
                                <w:b/>
                                <w:bCs/>
                              </w:rPr>
                            </w:pPr>
                            <w:r w:rsidRPr="00C34EFE">
                              <w:rPr>
                                <w:b/>
                                <w:bCs/>
                              </w:rPr>
                              <w:t xml:space="preserve">THE </w:t>
                            </w:r>
                            <w:r w:rsidR="00DF78A8">
                              <w:rPr>
                                <w:b/>
                                <w:bCs/>
                              </w:rPr>
                              <w:t>RULES</w:t>
                            </w:r>
                          </w:p>
                          <w:p w14:paraId="64E0B292" w14:textId="43D13C21" w:rsidR="00806F77" w:rsidRDefault="00806F77" w:rsidP="00806F77">
                            <w:r w:rsidRPr="00841B56">
                              <w:t>From April 2024</w:t>
                            </w:r>
                            <w:r>
                              <w:t>:</w:t>
                            </w:r>
                          </w:p>
                          <w:p w14:paraId="1B2F7045" w14:textId="77777777" w:rsidR="00806F77" w:rsidRPr="00C844F5" w:rsidRDefault="00806F77" w:rsidP="00806F77"/>
                          <w:p w14:paraId="05F2D538" w14:textId="2B2FA35D" w:rsidR="00806F77" w:rsidRDefault="00806F77" w:rsidP="00806F77">
                            <w:pPr>
                              <w:numPr>
                                <w:ilvl w:val="0"/>
                                <w:numId w:val="1"/>
                              </w:numPr>
                              <w:spacing w:after="403"/>
                            </w:pPr>
                            <w:r w:rsidRPr="00C844F5">
                              <w:t>uninhibited solid fertiliser containing urea can only be applied between 15</w:t>
                            </w:r>
                            <w:r w:rsidRPr="00C844F5">
                              <w:rPr>
                                <w:vertAlign w:val="superscript"/>
                              </w:rPr>
                              <w:t>th</w:t>
                            </w:r>
                            <w:r>
                              <w:t xml:space="preserve"> </w:t>
                            </w:r>
                            <w:r w:rsidRPr="00C844F5">
                              <w:t>Jan &amp; 31st</w:t>
                            </w:r>
                            <w:r>
                              <w:t xml:space="preserve"> </w:t>
                            </w:r>
                            <w:r w:rsidRPr="00C844F5">
                              <w:t>March</w:t>
                            </w:r>
                            <w:r w:rsidR="00040E33">
                              <w:t xml:space="preserve"> each year</w:t>
                            </w:r>
                          </w:p>
                          <w:p w14:paraId="4FEA8A21" w14:textId="3B77EBC3" w:rsidR="00806F77" w:rsidRDefault="00806F77" w:rsidP="00806F77">
                            <w:pPr>
                              <w:numPr>
                                <w:ilvl w:val="0"/>
                                <w:numId w:val="1"/>
                              </w:numPr>
                              <w:spacing w:after="403"/>
                            </w:pPr>
                            <w:r w:rsidRPr="00C844F5">
                              <w:t>uninhibited liquid fertiliser containing urea can be applied between 15th Jan</w:t>
                            </w:r>
                            <w:r>
                              <w:t xml:space="preserve"> &amp;</w:t>
                            </w:r>
                            <w:r w:rsidRPr="00C844F5">
                              <w:t xml:space="preserve"> 31st March</w:t>
                            </w:r>
                            <w:r w:rsidR="00040E33">
                              <w:t xml:space="preserve"> each year</w:t>
                            </w:r>
                          </w:p>
                          <w:p w14:paraId="73C1E415" w14:textId="77777777" w:rsidR="00806F77" w:rsidRDefault="00806F77" w:rsidP="00806F77">
                            <w:pPr>
                              <w:numPr>
                                <w:ilvl w:val="0"/>
                                <w:numId w:val="1"/>
                              </w:numPr>
                              <w:spacing w:after="403"/>
                            </w:pPr>
                            <w:r w:rsidRPr="00C844F5">
                              <w:t>uninhibited liquid fertiliser containing urea can only be applied between 1st April and last application in autumn, if agronomic justification is provided by FACTS-qualified farm personnel or advice specific for the crop has been provided by a FACTS-Qualified Adviser and been followed</w:t>
                            </w:r>
                          </w:p>
                          <w:p w14:paraId="7058007F" w14:textId="77777777" w:rsidR="00806F77" w:rsidRPr="00C844F5" w:rsidRDefault="00806F77" w:rsidP="00806F77">
                            <w:pPr>
                              <w:numPr>
                                <w:ilvl w:val="0"/>
                                <w:numId w:val="1"/>
                              </w:numPr>
                              <w:spacing w:after="403"/>
                            </w:pPr>
                            <w:r>
                              <w:t>i</w:t>
                            </w:r>
                            <w:r w:rsidRPr="00C844F5">
                              <w:t>nhibited solid and liquid fertiliser containing urea should be used at all other time</w:t>
                            </w:r>
                          </w:p>
                          <w:p w14:paraId="7B18068A" w14:textId="6CFB1023" w:rsidR="00806F77" w:rsidRDefault="00806F77" w:rsidP="00806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69F6E" id="_x0000_t202" coordsize="21600,21600" o:spt="202" path="m,l,21600r21600,l21600,xe">
                <v:stroke joinstyle="miter"/>
                <v:path gradientshapeok="t" o:connecttype="rect"/>
              </v:shapetype>
              <v:shape id="Text Box 2" o:spid="_x0000_s1026" type="#_x0000_t202" style="position:absolute;margin-left:300.6pt;margin-top:.25pt;width:264.45pt;height:257.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">
                <v:textbox>
                  <w:txbxContent>
                    <w:p w14:paraId="00F57D9D" w14:textId="40356FF3" w:rsidR="00806F77" w:rsidRPr="00C34EFE" w:rsidRDefault="00806F77" w:rsidP="00806F77">
                      <w:pPr>
                        <w:rPr>
                          <w:b/>
                          <w:bCs/>
                        </w:rPr>
                      </w:pPr>
                      <w:r w:rsidRPr="00C34EFE">
                        <w:rPr>
                          <w:b/>
                          <w:bCs/>
                        </w:rPr>
                        <w:t xml:space="preserve">THE </w:t>
                      </w:r>
                      <w:r w:rsidR="00DF78A8">
                        <w:rPr>
                          <w:b/>
                          <w:bCs/>
                        </w:rPr>
                        <w:t>RULES</w:t>
                      </w:r>
                    </w:p>
                    <w:p w14:paraId="64E0B292" w14:textId="43D13C21" w:rsidR="00806F77" w:rsidRDefault="00806F77" w:rsidP="00806F77">
                      <w:r w:rsidRPr="00841B56">
                        <w:t>From April 2024</w:t>
                      </w:r>
                      <w:r>
                        <w:t>:</w:t>
                      </w:r>
                    </w:p>
                    <w:p w14:paraId="1B2F7045" w14:textId="77777777" w:rsidR="00806F77" w:rsidRPr="00C844F5" w:rsidRDefault="00806F77" w:rsidP="00806F77"/>
                    <w:p w14:paraId="05F2D538" w14:textId="2B2FA35D" w:rsidR="00806F77" w:rsidRDefault="00806F77" w:rsidP="00806F77">
                      <w:pPr>
                        <w:numPr>
                          <w:ilvl w:val="0"/>
                          <w:numId w:val="1"/>
                        </w:numPr>
                        <w:spacing w:after="403"/>
                      </w:pPr>
                      <w:r w:rsidRPr="00C844F5">
                        <w:t>uninhibited solid fertiliser containing urea can only be applied between 15</w:t>
                      </w:r>
                      <w:r w:rsidRPr="00C844F5">
                        <w:rPr>
                          <w:vertAlign w:val="superscript"/>
                        </w:rPr>
                        <w:t>th</w:t>
                      </w:r>
                      <w:r>
                        <w:t xml:space="preserve"> </w:t>
                      </w:r>
                      <w:r w:rsidRPr="00C844F5">
                        <w:t>Jan &amp; 31st</w:t>
                      </w:r>
                      <w:r>
                        <w:t xml:space="preserve"> </w:t>
                      </w:r>
                      <w:r w:rsidRPr="00C844F5">
                        <w:t>March</w:t>
                      </w:r>
                      <w:r w:rsidR="00040E33">
                        <w:t xml:space="preserve"> each year</w:t>
                      </w:r>
                    </w:p>
                    <w:p w14:paraId="4FEA8A21" w14:textId="3B77EBC3" w:rsidR="00806F77" w:rsidRDefault="00806F77" w:rsidP="00806F77">
                      <w:pPr>
                        <w:numPr>
                          <w:ilvl w:val="0"/>
                          <w:numId w:val="1"/>
                        </w:numPr>
                        <w:spacing w:after="403"/>
                      </w:pPr>
                      <w:r w:rsidRPr="00C844F5">
                        <w:t>uninhibited liquid fertiliser containing urea can be applied between 15th Jan</w:t>
                      </w:r>
                      <w:r>
                        <w:t xml:space="preserve"> &amp;</w:t>
                      </w:r>
                      <w:r w:rsidRPr="00C844F5">
                        <w:t xml:space="preserve"> 31st March</w:t>
                      </w:r>
                      <w:r w:rsidR="00040E33">
                        <w:t xml:space="preserve"> each year</w:t>
                      </w:r>
                    </w:p>
                    <w:p w14:paraId="73C1E415" w14:textId="77777777" w:rsidR="00806F77" w:rsidRDefault="00806F77" w:rsidP="00806F77">
                      <w:pPr>
                        <w:numPr>
                          <w:ilvl w:val="0"/>
                          <w:numId w:val="1"/>
                        </w:numPr>
                        <w:spacing w:after="403"/>
                      </w:pPr>
                      <w:r w:rsidRPr="00C844F5">
                        <w:t>uninhibited liquid fertiliser containing urea can only be applied between 1st April and last application in autumn, if agronomic justification is provided by FACTS-qualified farm personnel or advice specific for the crop has been provided by a FACTS-Qualified Adviser and been followed</w:t>
                      </w:r>
                    </w:p>
                    <w:p w14:paraId="7058007F" w14:textId="77777777" w:rsidR="00806F77" w:rsidRPr="00C844F5" w:rsidRDefault="00806F77" w:rsidP="00806F77">
                      <w:pPr>
                        <w:numPr>
                          <w:ilvl w:val="0"/>
                          <w:numId w:val="1"/>
                        </w:numPr>
                        <w:spacing w:after="403"/>
                      </w:pPr>
                      <w:r>
                        <w:t>i</w:t>
                      </w:r>
                      <w:r w:rsidRPr="00C844F5">
                        <w:t>nhibited solid and liquid fertiliser containing urea should be used at all other time</w:t>
                      </w:r>
                    </w:p>
                    <w:p w14:paraId="7B18068A" w14:textId="6CFB1023" w:rsidR="00806F77" w:rsidRDefault="00806F77" w:rsidP="00806F77"/>
                  </w:txbxContent>
                </v:textbox>
                <w10:wrap type="square" anchorx="page"/>
              </v:shape>
            </w:pict>
          </mc:Fallback>
        </mc:AlternateContent>
      </w:r>
    </w:p>
    <w:p w14:paraId="3AB6E090" w14:textId="08A7C313" w:rsidR="00806F77" w:rsidRPr="00806F77" w:rsidRDefault="00DF78A8" w:rsidP="00806F77">
      <w:pPr>
        <w:pStyle w:val="Default"/>
        <w:rPr>
          <w:rFonts w:eastAsia="Calibri" w:cs="Times New Roman"/>
          <w:color w:val="auto"/>
          <w:lang w:val="en-GB"/>
        </w:rPr>
      </w:pPr>
      <w:r w:rsidRPr="00DF78A8">
        <w:rPr>
          <w:rFonts w:eastAsia="Calibri" w:cs="Times New Roman"/>
          <w:color w:val="auto"/>
          <w:lang w:val="en-GB"/>
        </w:rPr>
        <w:t>Good integrated nutrition management is key to Velcourt’s approach, bringing together accurate assessment of crop requirement, timely and accurate application and use of all</w:t>
      </w:r>
      <w:r w:rsidR="0086358D">
        <w:rPr>
          <w:rFonts w:eastAsia="Calibri" w:cs="Times New Roman"/>
          <w:color w:val="auto"/>
          <w:lang w:val="en-GB"/>
        </w:rPr>
        <w:t xml:space="preserve"> </w:t>
      </w:r>
      <w:r w:rsidRPr="00DF78A8">
        <w:rPr>
          <w:rFonts w:eastAsia="Calibri" w:cs="Times New Roman"/>
          <w:color w:val="auto"/>
          <w:lang w:val="en-GB"/>
        </w:rPr>
        <w:t xml:space="preserve">best available technology.  And this is where Limus fits in, says Nick, “Limus allows us to captialise on the carbon footprint and economic benefits of urea fertiliser, whilst mitigating the issues associate with volatilisation and ammonia emissions”. </w:t>
      </w:r>
    </w:p>
    <w:p w14:paraId="14D1D2BA" w14:textId="77777777" w:rsidR="00806F77" w:rsidRPr="00806F77" w:rsidRDefault="00806F77" w:rsidP="00806F77">
      <w:pPr>
        <w:pStyle w:val="Default"/>
        <w:rPr>
          <w:rFonts w:eastAsia="Calibri" w:cs="Times New Roman"/>
          <w:color w:val="auto"/>
          <w:lang w:val="en-GB"/>
        </w:rPr>
      </w:pPr>
    </w:p>
    <w:p w14:paraId="508DD7F3" w14:textId="77777777" w:rsidR="00806F77" w:rsidRPr="00806F77" w:rsidRDefault="00806F77" w:rsidP="00806F77">
      <w:pPr>
        <w:pStyle w:val="Default"/>
        <w:rPr>
          <w:rFonts w:eastAsia="Calibri" w:cs="Times New Roman"/>
          <w:color w:val="auto"/>
          <w:lang w:val="en-GB"/>
        </w:rPr>
      </w:pPr>
      <w:r w:rsidRPr="00806F77">
        <w:rPr>
          <w:rFonts w:eastAsia="Calibri" w:cs="Times New Roman"/>
          <w:color w:val="auto"/>
          <w:lang w:val="en-GB"/>
        </w:rPr>
        <w:t>More recently the company’s independent trials team has been testing a range of technologies and inputs including novel forms of nitrogen, endophytes, photocatalysts, urease inhibitors and remote sensing.</w:t>
      </w:r>
    </w:p>
    <w:p w14:paraId="6CA26FD3" w14:textId="77777777" w:rsidR="00806F77" w:rsidRPr="00806F77" w:rsidRDefault="00806F77" w:rsidP="00806F77">
      <w:pPr>
        <w:pStyle w:val="Default"/>
        <w:rPr>
          <w:rFonts w:eastAsia="Calibri" w:cs="Times New Roman"/>
          <w:color w:val="auto"/>
          <w:lang w:val="en-GB"/>
        </w:rPr>
      </w:pPr>
    </w:p>
    <w:p w14:paraId="2EA8D6BB" w14:textId="211BD269" w:rsidR="00806F77" w:rsidRPr="00806F77" w:rsidRDefault="00806F77" w:rsidP="00806F77">
      <w:pPr>
        <w:pStyle w:val="Default"/>
        <w:rPr>
          <w:rFonts w:eastAsia="Calibri" w:cs="Times New Roman"/>
          <w:color w:val="auto"/>
          <w:lang w:val="en-GB"/>
        </w:rPr>
      </w:pPr>
      <w:r w:rsidRPr="0D776C40">
        <w:rPr>
          <w:rFonts w:eastAsia="Calibri" w:cs="Times New Roman"/>
          <w:color w:val="auto"/>
          <w:lang w:val="en-GB"/>
        </w:rPr>
        <w:t>In 2021, in conjunction with COFCO</w:t>
      </w:r>
      <w:r w:rsidR="414E5307" w:rsidRPr="0D776C40">
        <w:rPr>
          <w:rFonts w:eastAsia="Calibri" w:cs="Times New Roman"/>
          <w:color w:val="auto"/>
          <w:lang w:val="en-GB"/>
        </w:rPr>
        <w:t xml:space="preserve"> –</w:t>
      </w:r>
      <w:r w:rsidR="0015603F">
        <w:rPr>
          <w:rFonts w:eastAsia="Calibri" w:cs="Times New Roman"/>
          <w:color w:val="auto"/>
          <w:lang w:val="en-GB"/>
        </w:rPr>
        <w:t xml:space="preserve"> </w:t>
      </w:r>
      <w:r w:rsidR="414E5307" w:rsidRPr="0D776C40">
        <w:rPr>
          <w:rFonts w:eastAsia="Calibri" w:cs="Times New Roman"/>
          <w:color w:val="auto"/>
          <w:lang w:val="en-GB"/>
        </w:rPr>
        <w:t xml:space="preserve">distributor of Limus treated urea </w:t>
      </w:r>
      <w:r w:rsidR="00F9774B">
        <w:rPr>
          <w:rFonts w:eastAsia="Calibri" w:cs="Times New Roman"/>
          <w:color w:val="auto"/>
          <w:lang w:val="en-GB"/>
        </w:rPr>
        <w:t>–</w:t>
      </w:r>
      <w:r w:rsidRPr="0D776C40">
        <w:rPr>
          <w:rFonts w:eastAsia="Calibri" w:cs="Times New Roman"/>
          <w:color w:val="auto"/>
          <w:lang w:val="en-GB"/>
        </w:rPr>
        <w:t xml:space="preserve"> Velcourt start</w:t>
      </w:r>
      <w:r w:rsidR="176B33B3" w:rsidRPr="0D776C40">
        <w:rPr>
          <w:rFonts w:eastAsia="Calibri" w:cs="Times New Roman"/>
          <w:color w:val="auto"/>
          <w:lang w:val="en-GB"/>
        </w:rPr>
        <w:t>ed</w:t>
      </w:r>
      <w:r w:rsidRPr="0D776C40">
        <w:rPr>
          <w:rFonts w:eastAsia="Calibri" w:cs="Times New Roman"/>
          <w:color w:val="auto"/>
          <w:lang w:val="en-GB"/>
        </w:rPr>
        <w:t xml:space="preserve"> trials. Four trials conducted over two years showed that Limus treated urea is performing at least as well as ammonium nitrate (AN) and better than untreated urea.</w:t>
      </w:r>
    </w:p>
    <w:p w14:paraId="1E429F20" w14:textId="77777777" w:rsidR="00806F77" w:rsidRPr="00806F77" w:rsidRDefault="00806F77" w:rsidP="00806F77">
      <w:pPr>
        <w:pStyle w:val="Default"/>
        <w:rPr>
          <w:rFonts w:eastAsia="Calibri" w:cs="Times New Roman"/>
          <w:color w:val="auto"/>
          <w:lang w:val="en-GB"/>
        </w:rPr>
      </w:pPr>
    </w:p>
    <w:p w14:paraId="7CDF4445" w14:textId="15CD20AD" w:rsidR="00806F77" w:rsidRPr="00806F77" w:rsidRDefault="00806F77" w:rsidP="00806F77">
      <w:pPr>
        <w:pStyle w:val="Default"/>
        <w:rPr>
          <w:rFonts w:eastAsia="Calibri" w:cs="Times New Roman"/>
          <w:color w:val="auto"/>
          <w:lang w:val="en-GB"/>
        </w:rPr>
      </w:pPr>
      <w:r w:rsidRPr="00806F77">
        <w:rPr>
          <w:rFonts w:eastAsia="Calibri" w:cs="Times New Roman"/>
          <w:color w:val="auto"/>
          <w:lang w:val="en-GB"/>
        </w:rPr>
        <w:t>“</w:t>
      </w:r>
      <w:r w:rsidRPr="006B299C">
        <w:rPr>
          <w:rFonts w:eastAsia="Calibri" w:cs="Times New Roman"/>
          <w:color w:val="auto"/>
          <w:lang w:val="en-GB"/>
        </w:rPr>
        <w:t>Within an integrated nutrition strategy, Limus</w:t>
      </w:r>
      <w:r w:rsidRPr="00806F77">
        <w:rPr>
          <w:rFonts w:eastAsia="Calibri" w:cs="Times New Roman"/>
          <w:color w:val="auto"/>
          <w:lang w:val="en-GB"/>
        </w:rPr>
        <w:t xml:space="preserve"> </w:t>
      </w:r>
      <w:r w:rsidRPr="006B299C">
        <w:rPr>
          <w:rFonts w:eastAsia="Calibri" w:cs="Times New Roman"/>
          <w:color w:val="auto"/>
          <w:lang w:val="en-GB"/>
        </w:rPr>
        <w:t>treated urea has the potential to reduce our externalities and improve our financial performance</w:t>
      </w:r>
      <w:r w:rsidRPr="00806F77">
        <w:rPr>
          <w:rFonts w:eastAsia="Calibri" w:cs="Times New Roman"/>
          <w:color w:val="auto"/>
          <w:lang w:val="en-GB"/>
        </w:rPr>
        <w:t xml:space="preserve">,” says Nick. “In comparison with </w:t>
      </w:r>
      <w:r w:rsidR="00BA7EF6">
        <w:rPr>
          <w:rFonts w:eastAsia="Calibri" w:cs="Times New Roman"/>
          <w:color w:val="auto"/>
          <w:lang w:val="en-GB"/>
        </w:rPr>
        <w:t xml:space="preserve">untreated urea it reduces ammonia emissions and air pollution. While in comparison with </w:t>
      </w:r>
      <w:r w:rsidRPr="00806F77">
        <w:rPr>
          <w:rFonts w:eastAsia="Calibri" w:cs="Times New Roman"/>
          <w:color w:val="auto"/>
          <w:lang w:val="en-GB"/>
        </w:rPr>
        <w:t xml:space="preserve">ammonium nitrate, </w:t>
      </w:r>
      <w:r w:rsidRPr="006B299C">
        <w:rPr>
          <w:rFonts w:eastAsia="Calibri" w:cs="Times New Roman"/>
          <w:color w:val="auto"/>
          <w:lang w:val="en-GB"/>
        </w:rPr>
        <w:t>Limus</w:t>
      </w:r>
      <w:r w:rsidRPr="00806F77">
        <w:rPr>
          <w:rFonts w:eastAsia="Calibri" w:cs="Times New Roman"/>
          <w:color w:val="auto"/>
          <w:lang w:val="en-GB"/>
        </w:rPr>
        <w:t xml:space="preserve"> </w:t>
      </w:r>
      <w:r w:rsidRPr="006B299C">
        <w:rPr>
          <w:rFonts w:eastAsia="Calibri" w:cs="Times New Roman"/>
          <w:color w:val="auto"/>
          <w:lang w:val="en-GB"/>
        </w:rPr>
        <w:t xml:space="preserve">treated urea </w:t>
      </w:r>
      <w:r w:rsidRPr="00806F77">
        <w:rPr>
          <w:rFonts w:eastAsia="Calibri" w:cs="Times New Roman"/>
          <w:color w:val="auto"/>
          <w:lang w:val="en-GB"/>
        </w:rPr>
        <w:t xml:space="preserve">lowers the carbon footprint of the crops we’re producing and is cheaper per kg of nutrient, </w:t>
      </w:r>
      <w:r w:rsidR="00BA7EF6">
        <w:rPr>
          <w:rFonts w:eastAsia="Calibri" w:cs="Times New Roman"/>
          <w:color w:val="auto"/>
          <w:lang w:val="en-GB"/>
        </w:rPr>
        <w:t xml:space="preserve">improving </w:t>
      </w:r>
      <w:r w:rsidRPr="00806F77">
        <w:rPr>
          <w:rFonts w:eastAsia="Calibri" w:cs="Times New Roman"/>
          <w:color w:val="auto"/>
          <w:lang w:val="en-GB"/>
        </w:rPr>
        <w:t xml:space="preserve">gross margins.” </w:t>
      </w:r>
    </w:p>
    <w:p w14:paraId="1C4B0D5F" w14:textId="27BDC148" w:rsidR="00806F77" w:rsidRPr="00806F77" w:rsidRDefault="00806F77" w:rsidP="00806F77">
      <w:pPr>
        <w:pStyle w:val="Default"/>
        <w:rPr>
          <w:rFonts w:eastAsia="Calibri" w:cs="Times New Roman"/>
          <w:color w:val="auto"/>
          <w:lang w:val="en-GB"/>
        </w:rPr>
      </w:pPr>
    </w:p>
    <w:p w14:paraId="064CA432" w14:textId="654B0560" w:rsidR="00806F77" w:rsidRPr="00806F77" w:rsidRDefault="00806F77" w:rsidP="00806F77">
      <w:pPr>
        <w:pStyle w:val="Default"/>
        <w:rPr>
          <w:rFonts w:eastAsia="Calibri" w:cs="Times New Roman"/>
          <w:color w:val="auto"/>
          <w:lang w:val="en-GB"/>
        </w:rPr>
      </w:pPr>
      <w:r w:rsidRPr="0D776C40">
        <w:rPr>
          <w:rFonts w:eastAsia="Calibri" w:cs="Times New Roman"/>
          <w:color w:val="auto"/>
          <w:lang w:val="en-GB"/>
        </w:rPr>
        <w:t>Adrian Whitehead is a Velcourt farm manager who manages land in the Kings Lynn area of Norfolk. Totalling 1400 ha</w:t>
      </w:r>
      <w:r w:rsidR="00D87B9F" w:rsidRPr="0D776C40">
        <w:rPr>
          <w:rFonts w:eastAsia="Calibri" w:cs="Times New Roman"/>
          <w:color w:val="auto"/>
          <w:lang w:val="en-GB"/>
        </w:rPr>
        <w:t xml:space="preserve"> </w:t>
      </w:r>
      <w:r w:rsidRPr="0D776C40">
        <w:rPr>
          <w:rFonts w:eastAsia="Calibri" w:cs="Times New Roman"/>
          <w:color w:val="auto"/>
          <w:lang w:val="en-GB"/>
        </w:rPr>
        <w:t>and compris</w:t>
      </w:r>
      <w:r w:rsidR="00D87B9F" w:rsidRPr="0D776C40">
        <w:rPr>
          <w:rFonts w:eastAsia="Calibri" w:cs="Times New Roman"/>
          <w:color w:val="auto"/>
          <w:lang w:val="en-GB"/>
        </w:rPr>
        <w:t>ing</w:t>
      </w:r>
      <w:r w:rsidRPr="0D776C40">
        <w:rPr>
          <w:rFonts w:eastAsia="Calibri" w:cs="Times New Roman"/>
          <w:color w:val="auto"/>
          <w:lang w:val="en-GB"/>
        </w:rPr>
        <w:t xml:space="preserve"> six farms</w:t>
      </w:r>
      <w:r w:rsidR="00D87B9F" w:rsidRPr="0D776C40">
        <w:rPr>
          <w:rFonts w:eastAsia="Calibri" w:cs="Times New Roman"/>
          <w:color w:val="auto"/>
          <w:lang w:val="en-GB"/>
        </w:rPr>
        <w:t>, soil</w:t>
      </w:r>
      <w:r w:rsidR="00164A9C">
        <w:rPr>
          <w:rFonts w:eastAsia="Calibri" w:cs="Times New Roman"/>
          <w:color w:val="auto"/>
          <w:lang w:val="en-GB"/>
        </w:rPr>
        <w:t>s</w:t>
      </w:r>
      <w:r w:rsidR="00D87B9F" w:rsidRPr="0D776C40">
        <w:rPr>
          <w:rFonts w:eastAsia="Calibri" w:cs="Times New Roman"/>
          <w:color w:val="auto"/>
          <w:lang w:val="en-GB"/>
        </w:rPr>
        <w:t xml:space="preserve"> </w:t>
      </w:r>
      <w:r w:rsidR="78C252D7" w:rsidRPr="0D776C40">
        <w:rPr>
          <w:rFonts w:eastAsia="Calibri" w:cs="Times New Roman"/>
          <w:color w:val="auto"/>
          <w:lang w:val="en-GB"/>
        </w:rPr>
        <w:t>range</w:t>
      </w:r>
      <w:r w:rsidR="00D87B9F" w:rsidRPr="0D776C40">
        <w:rPr>
          <w:rFonts w:eastAsia="Calibri" w:cs="Times New Roman"/>
          <w:color w:val="auto"/>
          <w:lang w:val="en-GB"/>
        </w:rPr>
        <w:t xml:space="preserve"> from light to heavy</w:t>
      </w:r>
      <w:r w:rsidR="005F03BD">
        <w:rPr>
          <w:rFonts w:eastAsia="Calibri" w:cs="Times New Roman"/>
          <w:color w:val="auto"/>
          <w:lang w:val="en-GB"/>
        </w:rPr>
        <w:t xml:space="preserve"> and, l</w:t>
      </w:r>
      <w:r w:rsidRPr="0D776C40">
        <w:rPr>
          <w:rFonts w:eastAsia="Calibri" w:cs="Times New Roman"/>
          <w:color w:val="auto"/>
          <w:lang w:val="en-GB"/>
        </w:rPr>
        <w:t xml:space="preserve">ike Velcourt, many of the landowners are interested in minimising the environmental impact and externalities of the farms’ activities. </w:t>
      </w:r>
    </w:p>
    <w:p w14:paraId="1DF6D99D" w14:textId="77777777" w:rsidR="00D87B9F" w:rsidRDefault="00D87B9F" w:rsidP="00806F77">
      <w:pPr>
        <w:pStyle w:val="Default"/>
        <w:rPr>
          <w:rFonts w:eastAsia="Calibri" w:cs="Times New Roman"/>
          <w:color w:val="auto"/>
          <w:lang w:val="en-GB"/>
        </w:rPr>
      </w:pPr>
    </w:p>
    <w:p w14:paraId="4543CBDC" w14:textId="1B082E3D" w:rsidR="00806F77" w:rsidRPr="00806F77" w:rsidRDefault="00806F77" w:rsidP="00806F77">
      <w:pPr>
        <w:pStyle w:val="Default"/>
        <w:rPr>
          <w:rFonts w:eastAsia="Calibri" w:cs="Times New Roman"/>
          <w:color w:val="auto"/>
          <w:lang w:val="en-GB"/>
        </w:rPr>
      </w:pPr>
      <w:r w:rsidRPr="0D776C40">
        <w:rPr>
          <w:rFonts w:eastAsia="Calibri" w:cs="Times New Roman"/>
          <w:color w:val="auto"/>
          <w:lang w:val="en-GB"/>
        </w:rPr>
        <w:t xml:space="preserve">“Two years </w:t>
      </w:r>
      <w:r w:rsidR="6696F3EF" w:rsidRPr="0D776C40">
        <w:rPr>
          <w:rFonts w:eastAsia="Calibri" w:cs="Times New Roman"/>
          <w:color w:val="auto"/>
          <w:lang w:val="en-GB"/>
        </w:rPr>
        <w:t>ago,</w:t>
      </w:r>
      <w:r w:rsidRPr="0D776C40">
        <w:rPr>
          <w:rFonts w:eastAsia="Calibri" w:cs="Times New Roman"/>
          <w:color w:val="auto"/>
          <w:lang w:val="en-GB"/>
        </w:rPr>
        <w:t xml:space="preserve"> I looked at the trials results and couldn’t see why we wouldn’t be using Limus treated urea – it fits both financially and environmentally with what we’re trying to achieve,” he says. “It’s as effective as ammonium nitrate and cheaper.”</w:t>
      </w:r>
    </w:p>
    <w:p w14:paraId="54F08B84" w14:textId="77777777" w:rsidR="00806F77" w:rsidRPr="00806F77" w:rsidRDefault="00806F77" w:rsidP="00806F77">
      <w:pPr>
        <w:pStyle w:val="Default"/>
        <w:rPr>
          <w:rFonts w:eastAsia="Calibri" w:cs="Times New Roman"/>
          <w:color w:val="auto"/>
          <w:lang w:val="en-GB"/>
        </w:rPr>
      </w:pPr>
    </w:p>
    <w:p w14:paraId="2B252391" w14:textId="77777777" w:rsidR="00806F77" w:rsidRPr="00806F77" w:rsidRDefault="00806F77" w:rsidP="00806F77">
      <w:pPr>
        <w:pStyle w:val="Default"/>
        <w:rPr>
          <w:rFonts w:eastAsia="Calibri" w:cs="Times New Roman"/>
          <w:color w:val="auto"/>
          <w:lang w:val="en-GB"/>
        </w:rPr>
      </w:pPr>
      <w:r w:rsidRPr="00806F77">
        <w:rPr>
          <w:rFonts w:eastAsia="Calibri" w:cs="Times New Roman"/>
          <w:color w:val="auto"/>
          <w:lang w:val="en-GB"/>
        </w:rPr>
        <w:t>“While the regulations allow uninhibited solid urea applications between 15</w:t>
      </w:r>
      <w:r w:rsidRPr="00164A9C">
        <w:rPr>
          <w:rFonts w:eastAsia="Calibri" w:cs="Times New Roman"/>
          <w:color w:val="auto"/>
          <w:vertAlign w:val="superscript"/>
          <w:lang w:val="en-GB"/>
        </w:rPr>
        <w:t>th</w:t>
      </w:r>
      <w:r w:rsidRPr="00806F77">
        <w:rPr>
          <w:rFonts w:eastAsia="Calibri" w:cs="Times New Roman"/>
          <w:color w:val="auto"/>
          <w:lang w:val="en-GB"/>
        </w:rPr>
        <w:t xml:space="preserve"> January and 31</w:t>
      </w:r>
      <w:r w:rsidRPr="00164A9C">
        <w:rPr>
          <w:rFonts w:eastAsia="Calibri" w:cs="Times New Roman"/>
          <w:color w:val="auto"/>
          <w:vertAlign w:val="superscript"/>
          <w:lang w:val="en-GB"/>
        </w:rPr>
        <w:t>st</w:t>
      </w:r>
      <w:r w:rsidRPr="00806F77">
        <w:rPr>
          <w:rFonts w:eastAsia="Calibri" w:cs="Times New Roman"/>
          <w:color w:val="auto"/>
          <w:lang w:val="en-GB"/>
        </w:rPr>
        <w:t xml:space="preserve"> March, the last two years we’ve had temperature above 20C in March and April which mean there will be volatilisation. If we can reduce that risk, why wouldn’t we?” he says.</w:t>
      </w:r>
    </w:p>
    <w:p w14:paraId="4AD238A2" w14:textId="77777777" w:rsidR="00806F77" w:rsidRPr="00806F77" w:rsidRDefault="00806F77" w:rsidP="00806F77">
      <w:pPr>
        <w:pStyle w:val="Default"/>
        <w:rPr>
          <w:rFonts w:eastAsia="Calibri" w:cs="Times New Roman"/>
          <w:color w:val="auto"/>
          <w:lang w:val="en-GB"/>
        </w:rPr>
      </w:pPr>
    </w:p>
    <w:p w14:paraId="7DD37936" w14:textId="1E43039A" w:rsidR="00806F77" w:rsidRPr="00806F77" w:rsidRDefault="00806F77" w:rsidP="00806F77">
      <w:pPr>
        <w:pStyle w:val="Default"/>
        <w:rPr>
          <w:rFonts w:eastAsia="Calibri" w:cs="Times New Roman"/>
          <w:color w:val="auto"/>
          <w:lang w:val="en-GB"/>
        </w:rPr>
      </w:pPr>
      <w:r w:rsidRPr="0D776C40">
        <w:rPr>
          <w:rFonts w:eastAsia="Calibri" w:cs="Times New Roman"/>
          <w:color w:val="auto"/>
          <w:lang w:val="en-GB"/>
        </w:rPr>
        <w:t>Each year when a new batch of</w:t>
      </w:r>
      <w:r w:rsidR="00D87B9F" w:rsidRPr="0D776C40">
        <w:rPr>
          <w:rFonts w:eastAsia="Calibri" w:cs="Times New Roman"/>
          <w:color w:val="auto"/>
          <w:lang w:val="en-GB"/>
        </w:rPr>
        <w:t xml:space="preserve"> fertiliser arrives</w:t>
      </w:r>
      <w:r w:rsidRPr="0D776C40">
        <w:rPr>
          <w:rFonts w:eastAsia="Calibri" w:cs="Times New Roman"/>
          <w:color w:val="auto"/>
          <w:lang w:val="en-GB"/>
        </w:rPr>
        <w:t xml:space="preserve">, Adrian </w:t>
      </w:r>
      <w:r w:rsidR="00DF78A8">
        <w:rPr>
          <w:rFonts w:eastAsia="Calibri" w:cs="Times New Roman"/>
          <w:color w:val="auto"/>
          <w:lang w:val="en-GB"/>
        </w:rPr>
        <w:t xml:space="preserve">conducts a tray test </w:t>
      </w:r>
      <w:r w:rsidRPr="0D776C40">
        <w:rPr>
          <w:rFonts w:eastAsia="Calibri" w:cs="Times New Roman"/>
          <w:color w:val="auto"/>
          <w:lang w:val="en-GB"/>
        </w:rPr>
        <w:t xml:space="preserve">to ensure an even spread at application. </w:t>
      </w:r>
    </w:p>
    <w:p w14:paraId="34DE0F11" w14:textId="77777777" w:rsidR="00806F77" w:rsidRPr="00806F77" w:rsidRDefault="00806F77" w:rsidP="00806F77">
      <w:pPr>
        <w:pStyle w:val="Default"/>
        <w:rPr>
          <w:rFonts w:eastAsia="Calibri" w:cs="Times New Roman"/>
          <w:color w:val="auto"/>
          <w:lang w:val="en-GB"/>
        </w:rPr>
      </w:pPr>
    </w:p>
    <w:p w14:paraId="0A3EA96B" w14:textId="046B6854" w:rsidR="00DF78A8" w:rsidRDefault="00806F77" w:rsidP="00DF78A8">
      <w:pPr>
        <w:pStyle w:val="Default"/>
        <w:rPr>
          <w:rFonts w:asciiTheme="minorHAnsi" w:hAnsiTheme="minorHAnsi" w:cstheme="minorBidi"/>
          <w:color w:val="auto"/>
          <w:sz w:val="22"/>
          <w:szCs w:val="22"/>
        </w:rPr>
      </w:pPr>
      <w:r w:rsidRPr="00806F77">
        <w:rPr>
          <w:rFonts w:eastAsia="Calibri" w:cs="Times New Roman"/>
          <w:color w:val="auto"/>
          <w:lang w:val="en-GB"/>
        </w:rPr>
        <w:lastRenderedPageBreak/>
        <w:t>“Spread pattern is really important, not least because my phone soon starts ringing if there’s a yellow or light green stripe across one of the fields</w:t>
      </w:r>
      <w:r w:rsidR="00D87B9F">
        <w:rPr>
          <w:rFonts w:eastAsia="Calibri" w:cs="Times New Roman"/>
          <w:color w:val="auto"/>
          <w:lang w:val="en-GB"/>
        </w:rPr>
        <w:t>,</w:t>
      </w:r>
      <w:r w:rsidRPr="00806F77">
        <w:rPr>
          <w:rFonts w:eastAsia="Calibri" w:cs="Times New Roman"/>
          <w:color w:val="auto"/>
          <w:lang w:val="en-GB"/>
        </w:rPr>
        <w:t xml:space="preserve">” he says. </w:t>
      </w:r>
      <w:r w:rsidR="00DF78A8" w:rsidRPr="00DF78A8">
        <w:rPr>
          <w:rFonts w:eastAsia="Calibri" w:cs="Times New Roman"/>
          <w:color w:val="auto"/>
          <w:lang w:val="en-GB"/>
        </w:rPr>
        <w:t>“Last week, we tested COFCO’s Limus treated urea at 36m spreading and found that it had an excellent Coefficient of Variation of below 10%</w:t>
      </w:r>
      <w:r w:rsidR="00DF78A8">
        <w:rPr>
          <w:rFonts w:eastAsia="Calibri" w:cs="Times New Roman"/>
          <w:color w:val="auto"/>
          <w:lang w:val="en-GB"/>
        </w:rPr>
        <w:t xml:space="preserve"> </w:t>
      </w:r>
      <w:r w:rsidR="00DF78A8" w:rsidRPr="00DF78A8">
        <w:rPr>
          <w:rFonts w:eastAsia="Calibri" w:cs="Times New Roman"/>
          <w:color w:val="auto"/>
          <w:lang w:val="en-GB"/>
        </w:rPr>
        <w:t>- the same as UK ammonium nitrate.”</w:t>
      </w:r>
    </w:p>
    <w:p w14:paraId="5E94F058" w14:textId="20F6209A" w:rsidR="00806F77" w:rsidRDefault="00806F77" w:rsidP="00806F77">
      <w:pPr>
        <w:pStyle w:val="Default"/>
        <w:rPr>
          <w:rFonts w:eastAsia="Calibri" w:cs="Times New Roman"/>
          <w:color w:val="auto"/>
          <w:lang w:val="en-GB"/>
        </w:rPr>
      </w:pPr>
    </w:p>
    <w:p w14:paraId="11DEDD3B" w14:textId="30A49A03" w:rsidR="00DF78A8" w:rsidRDefault="00DF78A8" w:rsidP="00806F77">
      <w:pPr>
        <w:pStyle w:val="Default"/>
        <w:rPr>
          <w:rFonts w:eastAsia="Calibri" w:cs="Times New Roman"/>
          <w:color w:val="auto"/>
          <w:lang w:val="en-GB"/>
        </w:rPr>
      </w:pPr>
      <w:r w:rsidRPr="00DF78A8">
        <w:rPr>
          <w:rFonts w:eastAsia="Calibri" w:cs="Times New Roman"/>
          <w:color w:val="auto"/>
          <w:lang w:val="en-GB"/>
        </w:rPr>
        <w:t>It’s an important point for COFCO, as Russell Davison, the company’s fertiliser product manager, explains: “Farmers want good quality and so do we.  It’s why we’re particular about where we source the granular urea.</w:t>
      </w:r>
      <w:r w:rsidR="005F03BD">
        <w:rPr>
          <w:rFonts w:eastAsia="Calibri" w:cs="Times New Roman"/>
          <w:color w:val="auto"/>
          <w:lang w:val="en-GB"/>
        </w:rPr>
        <w:t>”</w:t>
      </w:r>
    </w:p>
    <w:p w14:paraId="1A32F158" w14:textId="77777777" w:rsidR="00DF78A8" w:rsidRDefault="00DF78A8" w:rsidP="00806F77">
      <w:pPr>
        <w:pStyle w:val="Default"/>
        <w:rPr>
          <w:rFonts w:eastAsia="Calibri" w:cs="Times New Roman"/>
          <w:color w:val="auto"/>
          <w:lang w:val="en-GB"/>
        </w:rPr>
      </w:pPr>
    </w:p>
    <w:p w14:paraId="12D55BAE" w14:textId="6188F9CC" w:rsidR="00806F77" w:rsidRDefault="00806F77" w:rsidP="00806F77">
      <w:pPr>
        <w:pStyle w:val="Default"/>
        <w:rPr>
          <w:rFonts w:eastAsia="Calibri" w:cs="Times New Roman"/>
          <w:color w:val="auto"/>
          <w:lang w:val="en-GB"/>
        </w:rPr>
      </w:pPr>
      <w:r w:rsidRPr="0D776C40">
        <w:rPr>
          <w:rFonts w:eastAsia="Calibri" w:cs="Times New Roman"/>
          <w:color w:val="auto"/>
          <w:lang w:val="en-GB"/>
        </w:rPr>
        <w:t>Across Velcourt</w:t>
      </w:r>
      <w:r w:rsidR="2A8998D3" w:rsidRPr="0D776C40">
        <w:rPr>
          <w:rFonts w:eastAsia="Calibri" w:cs="Times New Roman"/>
          <w:color w:val="auto"/>
          <w:lang w:val="en-GB"/>
        </w:rPr>
        <w:t>’s farms</w:t>
      </w:r>
      <w:r w:rsidRPr="0D776C40">
        <w:rPr>
          <w:rFonts w:eastAsia="Calibri" w:cs="Times New Roman"/>
          <w:color w:val="auto"/>
          <w:lang w:val="en-GB"/>
        </w:rPr>
        <w:t xml:space="preserve"> Limus protect</w:t>
      </w:r>
      <w:r w:rsidR="7979B5AB" w:rsidRPr="0D776C40">
        <w:rPr>
          <w:rFonts w:eastAsia="Calibri" w:cs="Times New Roman"/>
          <w:color w:val="auto"/>
          <w:lang w:val="en-GB"/>
        </w:rPr>
        <w:t>ed</w:t>
      </w:r>
      <w:r w:rsidRPr="0D776C40">
        <w:rPr>
          <w:rFonts w:eastAsia="Calibri" w:cs="Times New Roman"/>
          <w:color w:val="auto"/>
          <w:lang w:val="en-GB"/>
        </w:rPr>
        <w:t xml:space="preserve"> urea usage is set to rise over the coming years. </w:t>
      </w:r>
      <w:r w:rsidR="00A10463">
        <w:rPr>
          <w:rFonts w:eastAsia="Calibri" w:cs="Times New Roman"/>
          <w:color w:val="auto"/>
          <w:lang w:val="en-GB"/>
        </w:rPr>
        <w:t>It is w</w:t>
      </w:r>
      <w:r w:rsidR="1BE61199" w:rsidRPr="0D776C40">
        <w:rPr>
          <w:rFonts w:eastAsia="Calibri" w:cs="Times New Roman"/>
          <w:color w:val="auto"/>
          <w:lang w:val="en-GB"/>
        </w:rPr>
        <w:t>elcome news for</w:t>
      </w:r>
      <w:r w:rsidRPr="0D776C40">
        <w:rPr>
          <w:rFonts w:eastAsia="Calibri" w:cs="Times New Roman"/>
          <w:color w:val="auto"/>
          <w:lang w:val="en-GB"/>
        </w:rPr>
        <w:t xml:space="preserve"> </w:t>
      </w:r>
      <w:r w:rsidR="00A10463">
        <w:rPr>
          <w:rFonts w:eastAsia="Calibri" w:cs="Times New Roman"/>
          <w:color w:val="auto"/>
          <w:lang w:val="en-GB"/>
        </w:rPr>
        <w:t xml:space="preserve">the </w:t>
      </w:r>
      <w:r w:rsidRPr="0D776C40">
        <w:rPr>
          <w:rFonts w:eastAsia="Calibri" w:cs="Times New Roman"/>
          <w:color w:val="auto"/>
          <w:lang w:val="en-GB"/>
        </w:rPr>
        <w:t>manufacturer, BASF.</w:t>
      </w:r>
    </w:p>
    <w:p w14:paraId="0C2D1104" w14:textId="22FDDABE" w:rsidR="004626A8" w:rsidRDefault="004626A8" w:rsidP="00806F77">
      <w:pPr>
        <w:pStyle w:val="Default"/>
        <w:rPr>
          <w:rFonts w:eastAsia="Calibri" w:cs="Times New Roman"/>
          <w:color w:val="auto"/>
          <w:lang w:val="en-GB"/>
        </w:rPr>
      </w:pPr>
    </w:p>
    <w:p w14:paraId="0F3E6A15" w14:textId="68785BED" w:rsidR="005F03BD" w:rsidRDefault="004626A8" w:rsidP="00164A9C">
      <w:pPr>
        <w:spacing w:after="200"/>
        <w:rPr>
          <w:rFonts w:eastAsia="Calibri" w:cs="Times New Roman"/>
          <w:sz w:val="24"/>
          <w:szCs w:val="24"/>
          <w:lang w:val="en-GB"/>
        </w:rPr>
      </w:pPr>
      <w:bookmarkStart w:id="0" w:name="_Hlk157421281"/>
      <w:r w:rsidRPr="00484D14">
        <w:rPr>
          <w:rFonts w:eastAsia="Calibri" w:cs="Times New Roman"/>
          <w:sz w:val="24"/>
          <w:szCs w:val="24"/>
          <w:lang w:val="en-GB"/>
        </w:rPr>
        <w:t>“Limus is the only inhibitor that combines the efficacy of two active ingredients – NBPT and NPPT – which bind to the active centres of different urease enzymes</w:t>
      </w:r>
      <w:r w:rsidR="005F03BD">
        <w:rPr>
          <w:rFonts w:eastAsia="Calibri" w:cs="Times New Roman"/>
          <w:sz w:val="24"/>
          <w:szCs w:val="24"/>
          <w:lang w:val="en-GB"/>
        </w:rPr>
        <w:t xml:space="preserve">,” </w:t>
      </w:r>
      <w:r w:rsidR="005F03BD" w:rsidRPr="00484D14">
        <w:rPr>
          <w:rFonts w:eastAsia="Calibri" w:cs="Times New Roman"/>
          <w:sz w:val="24"/>
          <w:szCs w:val="24"/>
          <w:lang w:val="en-GB"/>
        </w:rPr>
        <w:t>explains Jared Bonner, BASF Business Development Manager.</w:t>
      </w:r>
      <w:r w:rsidR="005F03BD">
        <w:rPr>
          <w:rFonts w:eastAsia="Calibri" w:cs="Times New Roman"/>
          <w:sz w:val="24"/>
          <w:szCs w:val="24"/>
          <w:lang w:val="en-GB"/>
        </w:rPr>
        <w:t xml:space="preserve"> “</w:t>
      </w:r>
      <w:r w:rsidR="00BA1B98">
        <w:rPr>
          <w:rFonts w:eastAsia="Calibri" w:cs="Times New Roman"/>
          <w:sz w:val="24"/>
          <w:szCs w:val="24"/>
          <w:lang w:val="en-GB"/>
        </w:rPr>
        <w:t>This</w:t>
      </w:r>
      <w:r w:rsidR="003B69A9">
        <w:rPr>
          <w:rFonts w:eastAsia="Calibri" w:cs="Times New Roman"/>
          <w:sz w:val="24"/>
          <w:szCs w:val="24"/>
          <w:lang w:val="en-GB"/>
        </w:rPr>
        <w:t xml:space="preserve"> </w:t>
      </w:r>
      <w:r w:rsidR="009950CB">
        <w:rPr>
          <w:rFonts w:eastAsia="Calibri" w:cs="Times New Roman"/>
          <w:sz w:val="24"/>
          <w:szCs w:val="24"/>
          <w:lang w:val="en-GB"/>
        </w:rPr>
        <w:t xml:space="preserve">binding </w:t>
      </w:r>
      <w:r w:rsidR="00310308">
        <w:rPr>
          <w:rFonts w:eastAsia="Calibri" w:cs="Times New Roman"/>
          <w:sz w:val="24"/>
          <w:szCs w:val="24"/>
          <w:lang w:val="en-GB"/>
        </w:rPr>
        <w:t>reduc</w:t>
      </w:r>
      <w:r w:rsidR="00BA1B98">
        <w:rPr>
          <w:rFonts w:eastAsia="Calibri" w:cs="Times New Roman"/>
          <w:sz w:val="24"/>
          <w:szCs w:val="24"/>
          <w:lang w:val="en-GB"/>
        </w:rPr>
        <w:t>es</w:t>
      </w:r>
      <w:r w:rsidRPr="00484D14">
        <w:rPr>
          <w:rFonts w:eastAsia="Calibri" w:cs="Times New Roman"/>
          <w:sz w:val="24"/>
          <w:szCs w:val="24"/>
          <w:lang w:val="en-GB"/>
        </w:rPr>
        <w:t xml:space="preserve"> </w:t>
      </w:r>
      <w:r w:rsidR="00ED060E">
        <w:rPr>
          <w:rFonts w:eastAsia="Calibri" w:cs="Times New Roman"/>
          <w:sz w:val="24"/>
          <w:szCs w:val="24"/>
          <w:lang w:val="en-GB"/>
        </w:rPr>
        <w:t>a</w:t>
      </w:r>
      <w:r w:rsidRPr="00484D14">
        <w:rPr>
          <w:rFonts w:eastAsia="Calibri" w:cs="Times New Roman"/>
          <w:sz w:val="24"/>
          <w:szCs w:val="24"/>
          <w:lang w:val="en-GB"/>
        </w:rPr>
        <w:t xml:space="preserve"> </w:t>
      </w:r>
      <w:r w:rsidR="00177E34">
        <w:rPr>
          <w:rFonts w:eastAsia="Calibri" w:cs="Times New Roman"/>
          <w:sz w:val="24"/>
          <w:szCs w:val="24"/>
          <w:lang w:val="en-GB"/>
        </w:rPr>
        <w:t xml:space="preserve">reaction </w:t>
      </w:r>
      <w:r w:rsidR="00D70EB1">
        <w:rPr>
          <w:rFonts w:eastAsia="Calibri" w:cs="Times New Roman"/>
          <w:sz w:val="24"/>
          <w:szCs w:val="24"/>
          <w:lang w:val="en-GB"/>
        </w:rPr>
        <w:t>that takes pl</w:t>
      </w:r>
      <w:r w:rsidR="00947B90">
        <w:rPr>
          <w:rFonts w:eastAsia="Calibri" w:cs="Times New Roman"/>
          <w:sz w:val="24"/>
          <w:szCs w:val="24"/>
          <w:lang w:val="en-GB"/>
        </w:rPr>
        <w:t>ace</w:t>
      </w:r>
      <w:r w:rsidR="00D70EB1">
        <w:rPr>
          <w:rFonts w:eastAsia="Calibri" w:cs="Times New Roman"/>
          <w:sz w:val="24"/>
          <w:szCs w:val="24"/>
          <w:lang w:val="en-GB"/>
        </w:rPr>
        <w:t xml:space="preserve"> </w:t>
      </w:r>
      <w:r w:rsidR="00ED060E">
        <w:rPr>
          <w:rFonts w:eastAsia="Calibri" w:cs="Times New Roman"/>
          <w:sz w:val="24"/>
          <w:szCs w:val="24"/>
          <w:lang w:val="en-GB"/>
        </w:rPr>
        <w:t xml:space="preserve">between the </w:t>
      </w:r>
      <w:r w:rsidR="00947B90">
        <w:rPr>
          <w:rFonts w:eastAsia="Calibri" w:cs="Times New Roman"/>
          <w:sz w:val="24"/>
          <w:szCs w:val="24"/>
          <w:lang w:val="en-GB"/>
        </w:rPr>
        <w:t xml:space="preserve">urease </w:t>
      </w:r>
      <w:r w:rsidR="00ED060E">
        <w:rPr>
          <w:rFonts w:eastAsia="Calibri" w:cs="Times New Roman"/>
          <w:sz w:val="24"/>
          <w:szCs w:val="24"/>
          <w:lang w:val="en-GB"/>
        </w:rPr>
        <w:t xml:space="preserve">enzymes and </w:t>
      </w:r>
      <w:r w:rsidRPr="00484D14">
        <w:rPr>
          <w:rFonts w:eastAsia="Calibri" w:cs="Times New Roman"/>
          <w:sz w:val="24"/>
          <w:szCs w:val="24"/>
          <w:lang w:val="en-GB"/>
        </w:rPr>
        <w:t>urea</w:t>
      </w:r>
      <w:r w:rsidR="00ED060E">
        <w:rPr>
          <w:rFonts w:eastAsia="Calibri" w:cs="Times New Roman"/>
          <w:sz w:val="24"/>
          <w:szCs w:val="24"/>
          <w:lang w:val="en-GB"/>
        </w:rPr>
        <w:t xml:space="preserve"> </w:t>
      </w:r>
      <w:r w:rsidR="005F03BD">
        <w:rPr>
          <w:rFonts w:eastAsia="Calibri" w:cs="Times New Roman"/>
          <w:sz w:val="24"/>
          <w:szCs w:val="24"/>
          <w:lang w:val="en-GB"/>
        </w:rPr>
        <w:t xml:space="preserve">- </w:t>
      </w:r>
      <w:r w:rsidR="00ED060E">
        <w:rPr>
          <w:rFonts w:eastAsia="Calibri" w:cs="Times New Roman"/>
          <w:sz w:val="24"/>
          <w:szCs w:val="24"/>
          <w:lang w:val="en-GB"/>
        </w:rPr>
        <w:t>unwanted</w:t>
      </w:r>
      <w:r w:rsidRPr="00484D14">
        <w:rPr>
          <w:rFonts w:eastAsia="Calibri" w:cs="Times New Roman"/>
          <w:sz w:val="24"/>
          <w:szCs w:val="24"/>
          <w:lang w:val="en-GB"/>
        </w:rPr>
        <w:t xml:space="preserve"> </w:t>
      </w:r>
      <w:r w:rsidR="00177E34">
        <w:rPr>
          <w:rFonts w:eastAsia="Calibri" w:cs="Times New Roman"/>
          <w:sz w:val="24"/>
          <w:szCs w:val="24"/>
          <w:lang w:val="en-GB"/>
        </w:rPr>
        <w:t xml:space="preserve">when </w:t>
      </w:r>
      <w:r w:rsidR="00977A2D">
        <w:rPr>
          <w:rFonts w:eastAsia="Calibri" w:cs="Times New Roman"/>
          <w:sz w:val="24"/>
          <w:szCs w:val="24"/>
          <w:lang w:val="en-GB"/>
        </w:rPr>
        <w:t xml:space="preserve">urea is </w:t>
      </w:r>
      <w:r>
        <w:rPr>
          <w:rFonts w:eastAsia="Calibri" w:cs="Times New Roman"/>
          <w:sz w:val="24"/>
          <w:szCs w:val="24"/>
          <w:lang w:val="en-GB"/>
        </w:rPr>
        <w:t xml:space="preserve">on the soil </w:t>
      </w:r>
      <w:r w:rsidRPr="00164A9C">
        <w:rPr>
          <w:rFonts w:eastAsia="Calibri" w:cs="Times New Roman"/>
          <w:sz w:val="24"/>
          <w:szCs w:val="24"/>
          <w:lang w:val="en-GB"/>
        </w:rPr>
        <w:t>surface</w:t>
      </w:r>
      <w:r w:rsidR="00977A2D">
        <w:rPr>
          <w:rFonts w:eastAsia="Calibri" w:cs="Times New Roman"/>
          <w:sz w:val="24"/>
          <w:szCs w:val="24"/>
          <w:lang w:val="en-GB"/>
        </w:rPr>
        <w:t xml:space="preserve"> as it</w:t>
      </w:r>
      <w:r w:rsidR="00310308">
        <w:rPr>
          <w:rFonts w:eastAsia="Calibri" w:cs="Times New Roman"/>
          <w:sz w:val="24"/>
          <w:szCs w:val="24"/>
          <w:lang w:val="en-GB"/>
        </w:rPr>
        <w:t xml:space="preserve"> results in ammonia emissions</w:t>
      </w:r>
      <w:r w:rsidR="003B69A9">
        <w:rPr>
          <w:rFonts w:eastAsia="Calibri" w:cs="Times New Roman"/>
          <w:sz w:val="24"/>
          <w:szCs w:val="24"/>
          <w:lang w:val="en-GB"/>
        </w:rPr>
        <w:t xml:space="preserve"> through volatilisation</w:t>
      </w:r>
      <w:r>
        <w:rPr>
          <w:rFonts w:eastAsia="Calibri" w:cs="Times New Roman"/>
          <w:sz w:val="24"/>
          <w:szCs w:val="24"/>
          <w:lang w:val="en-GB"/>
        </w:rPr>
        <w:t>.</w:t>
      </w:r>
      <w:r w:rsidR="0062020B">
        <w:rPr>
          <w:rFonts w:eastAsia="Calibri" w:cs="Times New Roman"/>
          <w:sz w:val="24"/>
          <w:szCs w:val="24"/>
          <w:lang w:val="en-GB"/>
        </w:rPr>
        <w:t xml:space="preserve"> This also means more </w:t>
      </w:r>
      <w:r w:rsidR="001A7C8C">
        <w:rPr>
          <w:rFonts w:eastAsia="Calibri" w:cs="Times New Roman"/>
          <w:sz w:val="24"/>
          <w:szCs w:val="24"/>
          <w:lang w:val="en-GB"/>
        </w:rPr>
        <w:t xml:space="preserve">urea enters the soil where it is converted </w:t>
      </w:r>
      <w:r w:rsidR="00676841">
        <w:rPr>
          <w:rFonts w:eastAsia="Calibri" w:cs="Times New Roman"/>
          <w:sz w:val="24"/>
          <w:szCs w:val="24"/>
          <w:lang w:val="en-GB"/>
        </w:rPr>
        <w:t>in</w:t>
      </w:r>
      <w:r w:rsidR="001A7C8C">
        <w:rPr>
          <w:rFonts w:eastAsia="Calibri" w:cs="Times New Roman"/>
          <w:sz w:val="24"/>
          <w:szCs w:val="24"/>
          <w:lang w:val="en-GB"/>
        </w:rPr>
        <w:t>to</w:t>
      </w:r>
      <w:r w:rsidR="00676841">
        <w:rPr>
          <w:rFonts w:eastAsia="Calibri" w:cs="Times New Roman"/>
          <w:sz w:val="24"/>
          <w:szCs w:val="24"/>
          <w:lang w:val="en-GB"/>
        </w:rPr>
        <w:t xml:space="preserve"> plant-available</w:t>
      </w:r>
      <w:r w:rsidR="001A7C8C">
        <w:rPr>
          <w:rFonts w:eastAsia="Calibri" w:cs="Times New Roman"/>
          <w:sz w:val="24"/>
          <w:szCs w:val="24"/>
          <w:lang w:val="en-GB"/>
        </w:rPr>
        <w:t xml:space="preserve"> ammonium</w:t>
      </w:r>
      <w:r w:rsidR="00676841">
        <w:rPr>
          <w:rFonts w:eastAsia="Calibri" w:cs="Times New Roman"/>
          <w:sz w:val="24"/>
          <w:szCs w:val="24"/>
          <w:lang w:val="en-GB"/>
        </w:rPr>
        <w:t>,</w:t>
      </w:r>
      <w:r w:rsidR="001A7C8C">
        <w:rPr>
          <w:rFonts w:eastAsia="Calibri" w:cs="Times New Roman"/>
          <w:sz w:val="24"/>
          <w:szCs w:val="24"/>
          <w:lang w:val="en-GB"/>
        </w:rPr>
        <w:t xml:space="preserve"> </w:t>
      </w:r>
      <w:r>
        <w:rPr>
          <w:rFonts w:eastAsia="Calibri" w:cs="Times New Roman"/>
          <w:sz w:val="24"/>
          <w:szCs w:val="24"/>
          <w:lang w:val="en-GB"/>
        </w:rPr>
        <w:t xml:space="preserve">resulting in higher levels of </w:t>
      </w:r>
      <w:r w:rsidRPr="00484D14">
        <w:rPr>
          <w:rFonts w:eastAsia="Calibri" w:cs="Times New Roman"/>
          <w:sz w:val="24"/>
          <w:szCs w:val="24"/>
          <w:lang w:val="en-GB"/>
        </w:rPr>
        <w:t xml:space="preserve">nitrogen available </w:t>
      </w:r>
      <w:r>
        <w:rPr>
          <w:rFonts w:eastAsia="Calibri" w:cs="Times New Roman"/>
          <w:sz w:val="24"/>
          <w:szCs w:val="24"/>
          <w:lang w:val="en-GB"/>
        </w:rPr>
        <w:t>for the</w:t>
      </w:r>
      <w:r w:rsidRPr="00484D14">
        <w:rPr>
          <w:rFonts w:eastAsia="Calibri" w:cs="Times New Roman"/>
          <w:sz w:val="24"/>
          <w:szCs w:val="24"/>
          <w:lang w:val="en-GB"/>
        </w:rPr>
        <w:t xml:space="preserve"> plant </w:t>
      </w:r>
      <w:r>
        <w:rPr>
          <w:rFonts w:eastAsia="Calibri" w:cs="Times New Roman"/>
          <w:sz w:val="24"/>
          <w:szCs w:val="24"/>
          <w:lang w:val="en-GB"/>
        </w:rPr>
        <w:t>to use</w:t>
      </w:r>
      <w:r w:rsidR="005F03BD">
        <w:rPr>
          <w:rFonts w:eastAsia="Calibri" w:cs="Times New Roman"/>
          <w:sz w:val="24"/>
          <w:szCs w:val="24"/>
          <w:lang w:val="en-GB"/>
        </w:rPr>
        <w:t>.</w:t>
      </w:r>
      <w:r w:rsidRPr="00484D14">
        <w:rPr>
          <w:rFonts w:eastAsia="Calibri" w:cs="Times New Roman"/>
          <w:sz w:val="24"/>
          <w:szCs w:val="24"/>
          <w:lang w:val="en-GB"/>
        </w:rPr>
        <w:t>”</w:t>
      </w:r>
    </w:p>
    <w:p w14:paraId="75DBB04A" w14:textId="23594BB7" w:rsidR="00806F77" w:rsidRPr="00806F77" w:rsidRDefault="004626A8" w:rsidP="00164A9C">
      <w:pPr>
        <w:spacing w:after="200"/>
        <w:rPr>
          <w:lang w:val="en-GB"/>
        </w:rPr>
      </w:pPr>
      <w:r w:rsidRPr="00484D14">
        <w:rPr>
          <w:rFonts w:eastAsia="Calibri" w:cs="Times New Roman"/>
          <w:sz w:val="24"/>
          <w:szCs w:val="24"/>
          <w:lang w:val="en-GB"/>
        </w:rPr>
        <w:t>“As Velcourt has prove</w:t>
      </w:r>
      <w:r>
        <w:rPr>
          <w:rFonts w:eastAsia="Calibri" w:cs="Times New Roman"/>
          <w:sz w:val="24"/>
          <w:szCs w:val="24"/>
          <w:lang w:val="en-GB"/>
        </w:rPr>
        <w:t>n</w:t>
      </w:r>
      <w:r w:rsidRPr="00484D14">
        <w:rPr>
          <w:rFonts w:eastAsia="Calibri" w:cs="Times New Roman"/>
          <w:sz w:val="24"/>
          <w:szCs w:val="24"/>
          <w:lang w:val="en-GB"/>
        </w:rPr>
        <w:t>, Limus protected urea increases nitrogen recovery and nitrogen use efficiency, reducing growers’ nitrogen input costs while increasing gross margins</w:t>
      </w:r>
      <w:r w:rsidR="00215EC8" w:rsidRPr="00806F77">
        <w:rPr>
          <w:rFonts w:eastAsia="Calibri" w:cs="Times New Roman"/>
          <w:lang w:val="en-GB"/>
        </w:rPr>
        <w:t>”</w:t>
      </w:r>
      <w:r w:rsidRPr="00484D14">
        <w:rPr>
          <w:rFonts w:eastAsia="Calibri" w:cs="Times New Roman"/>
          <w:sz w:val="24"/>
          <w:szCs w:val="24"/>
          <w:lang w:val="en-GB"/>
        </w:rPr>
        <w:t xml:space="preserve">. </w:t>
      </w:r>
      <w:bookmarkEnd w:id="0"/>
    </w:p>
    <w:p w14:paraId="08070C7C" w14:textId="77777777" w:rsidR="00806F77" w:rsidRDefault="00806F77" w:rsidP="00806F77">
      <w:pPr>
        <w:pStyle w:val="Default"/>
        <w:rPr>
          <w:rFonts w:eastAsia="Calibri" w:cs="Times New Roman"/>
          <w:color w:val="auto"/>
          <w:lang w:val="en-GB"/>
        </w:rPr>
      </w:pPr>
      <w:r w:rsidRPr="00806F77">
        <w:rPr>
          <w:rFonts w:eastAsia="Calibri" w:cs="Times New Roman"/>
          <w:color w:val="auto"/>
          <w:lang w:val="en-GB"/>
        </w:rPr>
        <w:t>“Importantly Limus fulfils the new Red Tractor Standard in urea fertiliser use, helping growers comply with the new regulations.”</w:t>
      </w:r>
    </w:p>
    <w:p w14:paraId="1D532CD6" w14:textId="77777777" w:rsidR="00715280" w:rsidRDefault="00715280" w:rsidP="00806F77">
      <w:pPr>
        <w:pStyle w:val="Default"/>
        <w:rPr>
          <w:rFonts w:eastAsia="Calibri" w:cs="Times New Roman"/>
          <w:color w:val="auto"/>
          <w:lang w:val="en-GB"/>
        </w:rPr>
      </w:pPr>
    </w:p>
    <w:p w14:paraId="38B1F602" w14:textId="172C92E2" w:rsidR="00366868" w:rsidRPr="003B0C39" w:rsidRDefault="00715280" w:rsidP="00806F77">
      <w:pPr>
        <w:pStyle w:val="Default"/>
        <w:rPr>
          <w:rStyle w:val="ui-provider"/>
          <w:rFonts w:eastAsia="Calibri" w:cs="Times New Roman"/>
          <w:color w:val="auto"/>
          <w:lang w:val="en-GB"/>
        </w:rPr>
      </w:pPr>
      <w:bookmarkStart w:id="1" w:name="_Hlk159868887"/>
      <w:r>
        <w:rPr>
          <w:rStyle w:val="ui-provider"/>
        </w:rPr>
        <w:t xml:space="preserve">BASF </w:t>
      </w:r>
      <w:r w:rsidR="00A837F3">
        <w:rPr>
          <w:rStyle w:val="ui-provider"/>
        </w:rPr>
        <w:t>is in partnership</w:t>
      </w:r>
      <w:r w:rsidR="00F17A3D">
        <w:rPr>
          <w:rStyle w:val="ui-provider"/>
        </w:rPr>
        <w:t xml:space="preserve"> </w:t>
      </w:r>
      <w:r w:rsidR="005B7C81">
        <w:rPr>
          <w:rStyle w:val="ui-provider"/>
        </w:rPr>
        <w:t>with</w:t>
      </w:r>
      <w:r>
        <w:rPr>
          <w:rStyle w:val="ui-provider"/>
        </w:rPr>
        <w:t xml:space="preserve"> four</w:t>
      </w:r>
      <w:r w:rsidR="007B696B">
        <w:rPr>
          <w:rStyle w:val="ui-provider"/>
        </w:rPr>
        <w:t xml:space="preserve"> </w:t>
      </w:r>
      <w:r>
        <w:rPr>
          <w:rStyle w:val="ui-provider"/>
        </w:rPr>
        <w:t>suppliers of Limus</w:t>
      </w:r>
      <w:r w:rsidR="005B7C81">
        <w:rPr>
          <w:rStyle w:val="ui-provider"/>
        </w:rPr>
        <w:t xml:space="preserve"> in the UK</w:t>
      </w:r>
      <w:r>
        <w:rPr>
          <w:rStyle w:val="ui-provider"/>
        </w:rPr>
        <w:t>.</w:t>
      </w:r>
      <w:r w:rsidR="00965B22">
        <w:rPr>
          <w:rStyle w:val="ui-provider"/>
        </w:rPr>
        <w:t xml:space="preserve"> </w:t>
      </w:r>
      <w:r w:rsidR="00492B58">
        <w:rPr>
          <w:rStyle w:val="ui-provider"/>
        </w:rPr>
        <w:t>“</w:t>
      </w:r>
      <w:r w:rsidR="00965B22">
        <w:rPr>
          <w:rStyle w:val="ui-provider"/>
        </w:rPr>
        <w:t>T</w:t>
      </w:r>
      <w:r w:rsidR="00492B58">
        <w:rPr>
          <w:rStyle w:val="ui-provider"/>
        </w:rPr>
        <w:t>h</w:t>
      </w:r>
      <w:r w:rsidR="00965B22">
        <w:rPr>
          <w:rStyle w:val="ui-provider"/>
        </w:rPr>
        <w:t xml:space="preserve">ese companies were chosen </w:t>
      </w:r>
      <w:r w:rsidR="00C33A0F">
        <w:rPr>
          <w:rStyle w:val="ui-provider"/>
        </w:rPr>
        <w:t xml:space="preserve">for the quality of urea they supply, and </w:t>
      </w:r>
      <w:r>
        <w:rPr>
          <w:rStyle w:val="ui-provider"/>
        </w:rPr>
        <w:t>we h</w:t>
      </w:r>
      <w:r w:rsidR="000C2F75">
        <w:rPr>
          <w:rStyle w:val="ui-provider"/>
        </w:rPr>
        <w:t>ave supported the</w:t>
      </w:r>
      <w:r w:rsidR="00C33A0F">
        <w:rPr>
          <w:rStyle w:val="ui-provider"/>
        </w:rPr>
        <w:t xml:space="preserve">m in </w:t>
      </w:r>
      <w:r w:rsidR="00B54196">
        <w:rPr>
          <w:rStyle w:val="ui-provider"/>
        </w:rPr>
        <w:t>the</w:t>
      </w:r>
      <w:r>
        <w:rPr>
          <w:rStyle w:val="ui-provider"/>
        </w:rPr>
        <w:t xml:space="preserve"> develop</w:t>
      </w:r>
      <w:r w:rsidR="000C2F75">
        <w:rPr>
          <w:rStyle w:val="ui-provider"/>
        </w:rPr>
        <w:t xml:space="preserve">ment of application </w:t>
      </w:r>
      <w:r>
        <w:rPr>
          <w:rStyle w:val="ui-provider"/>
        </w:rPr>
        <w:t>technology</w:t>
      </w:r>
      <w:r w:rsidR="007B07D3">
        <w:rPr>
          <w:rStyle w:val="ui-provider"/>
        </w:rPr>
        <w:t>,</w:t>
      </w:r>
      <w:r w:rsidR="007B07D3">
        <w:rPr>
          <w:rFonts w:eastAsia="Calibri" w:cs="Times New Roman"/>
          <w:color w:val="auto"/>
          <w:lang w:val="en-GB"/>
        </w:rPr>
        <w:t>”</w:t>
      </w:r>
      <w:r w:rsidR="007B07D3">
        <w:rPr>
          <w:rFonts w:eastAsia="Calibri" w:cs="Times New Roman"/>
          <w:color w:val="auto"/>
          <w:lang w:val="en-GB"/>
        </w:rPr>
        <w:t xml:space="preserve"> explains Jared.</w:t>
      </w:r>
      <w:r>
        <w:rPr>
          <w:rStyle w:val="ui-provider"/>
        </w:rPr>
        <w:t xml:space="preserve"> </w:t>
      </w:r>
      <w:r w:rsidR="00B54196">
        <w:rPr>
          <w:rFonts w:eastAsia="Calibri" w:cs="Times New Roman"/>
          <w:color w:val="auto"/>
          <w:lang w:val="en-GB"/>
        </w:rPr>
        <w:t>“</w:t>
      </w:r>
      <w:r w:rsidR="002C65A4">
        <w:rPr>
          <w:rStyle w:val="ui-provider"/>
        </w:rPr>
        <w:t xml:space="preserve">This </w:t>
      </w:r>
      <w:r>
        <w:rPr>
          <w:rStyle w:val="ui-provider"/>
        </w:rPr>
        <w:t>ensure</w:t>
      </w:r>
      <w:r w:rsidR="002C65A4">
        <w:rPr>
          <w:rStyle w:val="ui-provider"/>
        </w:rPr>
        <w:t>s</w:t>
      </w:r>
      <w:r>
        <w:rPr>
          <w:rStyle w:val="ui-provider"/>
        </w:rPr>
        <w:t xml:space="preserve"> </w:t>
      </w:r>
      <w:r w:rsidR="00297410">
        <w:rPr>
          <w:rStyle w:val="ui-provider"/>
        </w:rPr>
        <w:t xml:space="preserve">the highest quality of </w:t>
      </w:r>
      <w:r w:rsidR="000F6F56">
        <w:rPr>
          <w:rStyle w:val="ui-provider"/>
        </w:rPr>
        <w:t>every batch that leaves their production facilities</w:t>
      </w:r>
      <w:r w:rsidR="007B07D3">
        <w:rPr>
          <w:rStyle w:val="ui-provider"/>
        </w:rPr>
        <w:t xml:space="preserve">, </w:t>
      </w:r>
      <w:r w:rsidR="00D43304">
        <w:rPr>
          <w:rFonts w:eastAsia="Calibri" w:cs="Times New Roman"/>
          <w:color w:val="auto"/>
          <w:lang w:val="en-GB"/>
        </w:rPr>
        <w:t>which</w:t>
      </w:r>
      <w:r w:rsidR="00366868">
        <w:rPr>
          <w:rFonts w:eastAsia="Calibri" w:cs="Times New Roman"/>
          <w:color w:val="auto"/>
          <w:lang w:val="en-GB"/>
        </w:rPr>
        <w:t xml:space="preserve"> allows BASF to provide technical support </w:t>
      </w:r>
      <w:r w:rsidR="00162F96">
        <w:rPr>
          <w:rFonts w:eastAsia="Calibri" w:cs="Times New Roman"/>
          <w:color w:val="auto"/>
          <w:lang w:val="en-GB"/>
        </w:rPr>
        <w:t xml:space="preserve">for Limus in partnership </w:t>
      </w:r>
      <w:r w:rsidR="00231D00">
        <w:rPr>
          <w:rFonts w:eastAsia="Calibri" w:cs="Times New Roman"/>
          <w:color w:val="auto"/>
          <w:lang w:val="en-GB"/>
        </w:rPr>
        <w:t>with</w:t>
      </w:r>
      <w:r w:rsidR="00162F96">
        <w:rPr>
          <w:rFonts w:eastAsia="Calibri" w:cs="Times New Roman"/>
          <w:color w:val="auto"/>
          <w:lang w:val="en-GB"/>
        </w:rPr>
        <w:t xml:space="preserve"> our suppliers</w:t>
      </w:r>
      <w:r w:rsidR="003D7DDD">
        <w:rPr>
          <w:rFonts w:eastAsia="Calibri" w:cs="Times New Roman"/>
          <w:color w:val="auto"/>
          <w:lang w:val="en-GB"/>
        </w:rPr>
        <w:t>.</w:t>
      </w:r>
      <w:r w:rsidR="007B07D3">
        <w:rPr>
          <w:rFonts w:eastAsia="Calibri" w:cs="Times New Roman"/>
          <w:color w:val="auto"/>
          <w:lang w:val="en-GB"/>
        </w:rPr>
        <w:t>”</w:t>
      </w:r>
    </w:p>
    <w:bookmarkEnd w:id="1"/>
    <w:p w14:paraId="64A4CD61" w14:textId="276DB8F6" w:rsidR="00715280" w:rsidRPr="00715280" w:rsidRDefault="00715280" w:rsidP="00806F77">
      <w:pPr>
        <w:pStyle w:val="Default"/>
      </w:pPr>
      <w:r>
        <w:br/>
      </w:r>
      <w:r>
        <w:rPr>
          <w:rStyle w:val="ui-provider"/>
        </w:rPr>
        <w:t>The</w:t>
      </w:r>
      <w:r w:rsidR="003D7DDD">
        <w:rPr>
          <w:rStyle w:val="ui-provider"/>
        </w:rPr>
        <w:t>se</w:t>
      </w:r>
      <w:r>
        <w:rPr>
          <w:rStyle w:val="ui-provider"/>
        </w:rPr>
        <w:t xml:space="preserve"> suppliers are, </w:t>
      </w:r>
      <w:r w:rsidR="00B43B86">
        <w:rPr>
          <w:rStyle w:val="ui-provider"/>
        </w:rPr>
        <w:t>Thomas Bell</w:t>
      </w:r>
      <w:r w:rsidR="00B11EB9">
        <w:rPr>
          <w:rStyle w:val="ui-provider"/>
        </w:rPr>
        <w:t xml:space="preserve">, </w:t>
      </w:r>
      <w:r>
        <w:rPr>
          <w:rStyle w:val="ui-provider"/>
        </w:rPr>
        <w:t>COFCO International</w:t>
      </w:r>
      <w:r w:rsidR="0052222E">
        <w:rPr>
          <w:rStyle w:val="ui-provider"/>
        </w:rPr>
        <w:t xml:space="preserve"> and </w:t>
      </w:r>
      <w:r>
        <w:rPr>
          <w:rStyle w:val="ui-provider"/>
        </w:rPr>
        <w:t>Bartholomews for solid urea fertiliser products, and through Frontier Agriculture as Limus Perform for liquid fertiliser treatment.</w:t>
      </w:r>
    </w:p>
    <w:p w14:paraId="251C221C" w14:textId="77777777" w:rsidR="00806F77" w:rsidRDefault="00806F77" w:rsidP="00806F77">
      <w:pPr>
        <w:pStyle w:val="Default"/>
        <w:rPr>
          <w:rFonts w:eastAsia="Calibri" w:cs="Times New Roman"/>
          <w:color w:val="auto"/>
          <w:lang w:val="en-GB"/>
        </w:rPr>
      </w:pPr>
    </w:p>
    <w:p w14:paraId="3C180B34" w14:textId="6B924C66" w:rsidR="00806F77" w:rsidRPr="00806F77" w:rsidRDefault="00806F77" w:rsidP="00806F77">
      <w:pPr>
        <w:pStyle w:val="Default"/>
        <w:rPr>
          <w:rFonts w:eastAsia="Calibri" w:cs="Times New Roman"/>
          <w:color w:val="auto"/>
          <w:lang w:val="en-GB"/>
        </w:rPr>
      </w:pPr>
      <w:r>
        <w:rPr>
          <w:rFonts w:eastAsia="Calibri" w:cs="Times New Roman"/>
          <w:color w:val="auto"/>
          <w:lang w:val="en-GB"/>
        </w:rPr>
        <w:t>-ends-</w:t>
      </w:r>
    </w:p>
    <w:p w14:paraId="1208D4E3" w14:textId="04FD3069" w:rsidR="00C064B8" w:rsidRDefault="00C064B8" w:rsidP="00C064B8">
      <w:pPr>
        <w:spacing w:after="200" w:line="360" w:lineRule="auto"/>
        <w:rPr>
          <w:rFonts w:eastAsia="Calibri" w:cs="Times New Roman"/>
          <w:sz w:val="24"/>
          <w:szCs w:val="24"/>
          <w:lang w:val="en-GB"/>
        </w:rPr>
      </w:pPr>
    </w:p>
    <w:p w14:paraId="03B466E1" w14:textId="45CA1C4B" w:rsidR="5388DA4F" w:rsidRDefault="61C1C2F3" w:rsidP="00164A9C">
      <w:pPr>
        <w:spacing w:after="200" w:line="360" w:lineRule="auto"/>
        <w:jc w:val="both"/>
        <w:rPr>
          <w:rFonts w:eastAsia="Arial" w:cs="Arial"/>
          <w:lang w:val="en-US"/>
        </w:rPr>
      </w:pPr>
      <w:r w:rsidRPr="5388DA4F">
        <w:rPr>
          <w:rFonts w:eastAsia="Arial" w:cs="Arial"/>
          <w:b/>
          <w:bCs/>
          <w:lang w:val="en-US"/>
        </w:rPr>
        <w:t>About BASF’s Agricultural Solutions division</w:t>
      </w:r>
      <w:r>
        <w:tab/>
      </w:r>
      <w:r>
        <w:br/>
      </w:r>
      <w:r w:rsidRPr="5388DA4F">
        <w:rPr>
          <w:rFonts w:eastAsia="Arial" w:cs="Arial"/>
          <w:lang w:val="en-US"/>
        </w:rPr>
        <w:t>Farming is fundamental to provide enough healthy and affordable food for a rapidly growing population while reducing environmental impacts.</w:t>
      </w:r>
      <w:r w:rsidRPr="5388DA4F">
        <w:rPr>
          <w:rFonts w:eastAsia="Arial" w:cs="Arial"/>
          <w:b/>
          <w:bCs/>
          <w:lang w:val="en-US"/>
        </w:rPr>
        <w:t xml:space="preserve"> </w:t>
      </w:r>
      <w:r w:rsidRPr="5388DA4F">
        <w:rPr>
          <w:rFonts w:eastAsia="Arial" w:cs="Arial"/>
          <w:lang w:val="en-US"/>
        </w:rPr>
        <w:t>Working with partners and agricultural experts and</w:t>
      </w:r>
      <w:r w:rsidRPr="5388DA4F">
        <w:rPr>
          <w:rFonts w:eastAsia="Arial" w:cs="Arial"/>
          <w:b/>
          <w:bCs/>
          <w:lang w:val="en-US"/>
        </w:rPr>
        <w:t xml:space="preserve"> </w:t>
      </w:r>
      <w:r w:rsidRPr="5388DA4F">
        <w:rPr>
          <w:rFonts w:eastAsia="Arial" w:cs="Arial"/>
          <w:lang w:val="en-US"/>
        </w:rPr>
        <w:t>by integrating</w:t>
      </w:r>
      <w:r w:rsidRPr="5388DA4F">
        <w:rPr>
          <w:rFonts w:eastAsia="Arial" w:cs="Arial"/>
          <w:b/>
          <w:bCs/>
          <w:lang w:val="en-US"/>
        </w:rPr>
        <w:t xml:space="preserve"> </w:t>
      </w:r>
      <w:r w:rsidRPr="5388DA4F">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w:t>
      </w:r>
      <w:r w:rsidRPr="5388DA4F">
        <w:rPr>
          <w:rFonts w:eastAsia="Arial" w:cs="Arial"/>
          <w:lang w:val="en-US"/>
        </w:rPr>
        <w:lastRenderedPageBreak/>
        <w:t xml:space="preserve">2022, our division generated sales of €10.3 billion. For more information, please visit </w:t>
      </w:r>
      <w:hyperlink r:id="rId11">
        <w:r w:rsidRPr="5388DA4F">
          <w:rPr>
            <w:rStyle w:val="Hyperlink"/>
            <w:rFonts w:eastAsia="Arial" w:cs="Arial"/>
            <w:lang w:val="en-US"/>
          </w:rPr>
          <w:t>www.agriculture.basf.com</w:t>
        </w:r>
      </w:hyperlink>
      <w:r w:rsidRPr="5388DA4F">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2">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1E1147">
      <w:headerReference w:type="default" r:id="rId13"/>
      <w:foot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9F868" w14:textId="77777777" w:rsidR="001E1147" w:rsidRDefault="001E1147" w:rsidP="00B35193">
      <w:r>
        <w:separator/>
      </w:r>
    </w:p>
  </w:endnote>
  <w:endnote w:type="continuationSeparator" w:id="0">
    <w:p w14:paraId="372D9251" w14:textId="77777777" w:rsidR="001E1147" w:rsidRDefault="001E1147"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C875" w14:textId="6A5825DC" w:rsidR="004B6B40" w:rsidRDefault="007747ED">
    <w:pPr>
      <w:pStyle w:val="Footer"/>
    </w:pPr>
    <w:r>
      <w:rPr>
        <w:noProof/>
      </w:rPr>
      <mc:AlternateContent>
        <mc:Choice Requires="wps">
          <w:drawing>
            <wp:anchor distT="0" distB="0" distL="114300" distR="114300" simplePos="0" relativeHeight="295149056" behindDoc="0" locked="0" layoutInCell="0" allowOverlap="1" wp14:anchorId="52B159EA" wp14:editId="64BC5545">
              <wp:simplePos x="0" y="0"/>
              <wp:positionH relativeFrom="page">
                <wp:posOffset>0</wp:posOffset>
              </wp:positionH>
              <wp:positionV relativeFrom="page">
                <wp:posOffset>10249535</wp:posOffset>
              </wp:positionV>
              <wp:extent cx="7560310" cy="252095"/>
              <wp:effectExtent l="0" t="0" r="0" b="14605"/>
              <wp:wrapNone/>
              <wp:docPr id="1" name="MSIPCM6a5a464e84872aa8e0942acc"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1F9A8" w14:textId="4A3E0CD2" w:rsidR="007747ED" w:rsidRPr="004626A8" w:rsidRDefault="004626A8" w:rsidP="004626A8">
                          <w:pPr>
                            <w:jc w:val="center"/>
                            <w:rPr>
                              <w:rFonts w:cs="Arial"/>
                              <w:color w:val="000000"/>
                            </w:rPr>
                          </w:pPr>
                          <w:r w:rsidRPr="004626A8">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B159EA" id="_x0000_t202" coordsize="21600,21600" o:spt="202" path="m,l,21600r21600,l21600,xe">
              <v:stroke joinstyle="miter"/>
              <v:path gradientshapeok="t" o:connecttype="rect"/>
            </v:shapetype>
            <v:shape id="MSIPCM6a5a464e84872aa8e0942acc" o:spid="_x0000_s1027" type="#_x0000_t202" alt="{&quot;HashCode&quot;:-1038031055,&quot;Height&quot;:841.0,&quot;Width&quot;:595.0,&quot;Placement&quot;:&quot;Footer&quot;,&quot;Index&quot;:&quot;Primary&quot;,&quot;Section&quot;:1,&quot;Top&quot;:0.0,&quot;Left&quot;:0.0}" style="position:absolute;margin-left:0;margin-top:807.05pt;width:595.3pt;height:19.85pt;z-index:295149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76F1F9A8" w14:textId="4A3E0CD2" w:rsidR="007747ED" w:rsidRPr="004626A8" w:rsidRDefault="004626A8" w:rsidP="004626A8">
                    <w:pPr>
                      <w:jc w:val="center"/>
                      <w:rPr>
                        <w:rFonts w:cs="Arial"/>
                        <w:color w:val="000000"/>
                      </w:rPr>
                    </w:pPr>
                    <w:r w:rsidRPr="004626A8">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289528EA" w:rsidR="0022699A" w:rsidRDefault="007747ED">
    <w:pPr>
      <w:pStyle w:val="Footer"/>
      <w:rPr>
        <w:noProof/>
      </w:rPr>
    </w:pPr>
    <w:r>
      <w:rPr>
        <w:noProof/>
        <w:lang w:val="en-US"/>
      </w:rPr>
      <mc:AlternateContent>
        <mc:Choice Requires="wps">
          <w:drawing>
            <wp:anchor distT="0" distB="0" distL="114300" distR="114300" simplePos="0" relativeHeight="295150080" behindDoc="0" locked="0" layoutInCell="0" allowOverlap="1" wp14:anchorId="7D4F5BB1" wp14:editId="27FEFF4A">
              <wp:simplePos x="0" y="0"/>
              <wp:positionH relativeFrom="page">
                <wp:posOffset>0</wp:posOffset>
              </wp:positionH>
              <wp:positionV relativeFrom="page">
                <wp:posOffset>10249535</wp:posOffset>
              </wp:positionV>
              <wp:extent cx="7560310" cy="252095"/>
              <wp:effectExtent l="0" t="0" r="0" b="14605"/>
              <wp:wrapNone/>
              <wp:docPr id="2" name="MSIPCM46da408eb85cf48eca5ca4ab"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5130E" w14:textId="13B1D356" w:rsidR="007747ED" w:rsidRPr="004626A8" w:rsidRDefault="004626A8" w:rsidP="004626A8">
                          <w:pPr>
                            <w:jc w:val="center"/>
                            <w:rPr>
                              <w:rFonts w:cs="Arial"/>
                              <w:color w:val="000000"/>
                            </w:rPr>
                          </w:pPr>
                          <w:r w:rsidRPr="004626A8">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4F5BB1" id="_x0000_t202" coordsize="21600,21600" o:spt="202" path="m,l,21600r21600,l21600,xe">
              <v:stroke joinstyle="miter"/>
              <v:path gradientshapeok="t" o:connecttype="rect"/>
            </v:shapetype>
            <v:shape id="MSIPCM46da408eb85cf48eca5ca4ab" o:spid="_x0000_s1028" type="#_x0000_t202" alt="{&quot;HashCode&quot;:-1038031055,&quot;Height&quot;:841.0,&quot;Width&quot;:595.0,&quot;Placement&quot;:&quot;Footer&quot;,&quot;Index&quot;:&quot;FirstPage&quot;,&quot;Section&quot;:1,&quot;Top&quot;:0.0,&quot;Left&quot;:0.0}" style="position:absolute;margin-left:0;margin-top:807.05pt;width:595.3pt;height:19.85pt;z-index:2951500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3435130E" w14:textId="13B1D356" w:rsidR="007747ED" w:rsidRPr="004626A8" w:rsidRDefault="004626A8" w:rsidP="004626A8">
                    <w:pPr>
                      <w:jc w:val="center"/>
                      <w:rPr>
                        <w:rFonts w:cs="Arial"/>
                        <w:color w:val="000000"/>
                      </w:rPr>
                    </w:pPr>
                    <w:r w:rsidRPr="004626A8">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443C1" w14:textId="77777777" w:rsidR="001E1147" w:rsidRDefault="001E1147" w:rsidP="00B35193">
      <w:r>
        <w:separator/>
      </w:r>
    </w:p>
  </w:footnote>
  <w:footnote w:type="continuationSeparator" w:id="0">
    <w:p w14:paraId="02726E13" w14:textId="77777777" w:rsidR="001E1147" w:rsidRDefault="001E1147"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8A2EE3"/>
    <w:multiLevelType w:val="hybridMultilevel"/>
    <w:tmpl w:val="D83C2386"/>
    <w:lvl w:ilvl="0" w:tplc="9B72D6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796408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gUA7dzjVywAAAA="/>
  </w:docVars>
  <w:rsids>
    <w:rsidRoot w:val="00317257"/>
    <w:rsid w:val="00003A73"/>
    <w:rsid w:val="00025B44"/>
    <w:rsid w:val="00037B12"/>
    <w:rsid w:val="00040E33"/>
    <w:rsid w:val="0004243A"/>
    <w:rsid w:val="000500AA"/>
    <w:rsid w:val="000544D8"/>
    <w:rsid w:val="00060167"/>
    <w:rsid w:val="00060907"/>
    <w:rsid w:val="0007173B"/>
    <w:rsid w:val="00074600"/>
    <w:rsid w:val="000B655C"/>
    <w:rsid w:val="000B6C4D"/>
    <w:rsid w:val="000C0FF1"/>
    <w:rsid w:val="000C2F75"/>
    <w:rsid w:val="000D33E3"/>
    <w:rsid w:val="000D42FF"/>
    <w:rsid w:val="000D4720"/>
    <w:rsid w:val="000F0A6F"/>
    <w:rsid w:val="000F6F56"/>
    <w:rsid w:val="00104617"/>
    <w:rsid w:val="00127EEB"/>
    <w:rsid w:val="0013151E"/>
    <w:rsid w:val="001374C2"/>
    <w:rsid w:val="00141495"/>
    <w:rsid w:val="00152DE3"/>
    <w:rsid w:val="0015603F"/>
    <w:rsid w:val="00162F96"/>
    <w:rsid w:val="00164A9C"/>
    <w:rsid w:val="00177E34"/>
    <w:rsid w:val="001A356D"/>
    <w:rsid w:val="001A7C8C"/>
    <w:rsid w:val="001B3F17"/>
    <w:rsid w:val="001D6156"/>
    <w:rsid w:val="001E1147"/>
    <w:rsid w:val="001E656E"/>
    <w:rsid w:val="001F4592"/>
    <w:rsid w:val="001F50AF"/>
    <w:rsid w:val="001F6B67"/>
    <w:rsid w:val="00215EC8"/>
    <w:rsid w:val="0021611F"/>
    <w:rsid w:val="0022699A"/>
    <w:rsid w:val="00231D00"/>
    <w:rsid w:val="00232036"/>
    <w:rsid w:val="0024026D"/>
    <w:rsid w:val="00261026"/>
    <w:rsid w:val="00270607"/>
    <w:rsid w:val="00271514"/>
    <w:rsid w:val="00271AF3"/>
    <w:rsid w:val="002822FC"/>
    <w:rsid w:val="00297410"/>
    <w:rsid w:val="002A0F11"/>
    <w:rsid w:val="002A1254"/>
    <w:rsid w:val="002C65A4"/>
    <w:rsid w:val="002D5D44"/>
    <w:rsid w:val="002E4BB5"/>
    <w:rsid w:val="002F46E6"/>
    <w:rsid w:val="002F632C"/>
    <w:rsid w:val="00301A22"/>
    <w:rsid w:val="00302486"/>
    <w:rsid w:val="00305C01"/>
    <w:rsid w:val="00310308"/>
    <w:rsid w:val="003168F0"/>
    <w:rsid w:val="00317257"/>
    <w:rsid w:val="003355ED"/>
    <w:rsid w:val="00364ADF"/>
    <w:rsid w:val="00366868"/>
    <w:rsid w:val="003B0C39"/>
    <w:rsid w:val="003B645B"/>
    <w:rsid w:val="003B69A9"/>
    <w:rsid w:val="003C4352"/>
    <w:rsid w:val="003D1EB0"/>
    <w:rsid w:val="003D7DDD"/>
    <w:rsid w:val="003E5325"/>
    <w:rsid w:val="0040536D"/>
    <w:rsid w:val="00405B82"/>
    <w:rsid w:val="0042444A"/>
    <w:rsid w:val="00427D39"/>
    <w:rsid w:val="0043054B"/>
    <w:rsid w:val="00440811"/>
    <w:rsid w:val="004436B8"/>
    <w:rsid w:val="0044522F"/>
    <w:rsid w:val="004626A8"/>
    <w:rsid w:val="004653C7"/>
    <w:rsid w:val="00471F81"/>
    <w:rsid w:val="00472D5E"/>
    <w:rsid w:val="00486064"/>
    <w:rsid w:val="00492B58"/>
    <w:rsid w:val="004A5C76"/>
    <w:rsid w:val="004B6B40"/>
    <w:rsid w:val="004C3059"/>
    <w:rsid w:val="004C535C"/>
    <w:rsid w:val="004C58B9"/>
    <w:rsid w:val="004D2237"/>
    <w:rsid w:val="004D77C9"/>
    <w:rsid w:val="004E461C"/>
    <w:rsid w:val="004E5BA4"/>
    <w:rsid w:val="004E6634"/>
    <w:rsid w:val="004F0E67"/>
    <w:rsid w:val="004F1084"/>
    <w:rsid w:val="004F1D70"/>
    <w:rsid w:val="00511446"/>
    <w:rsid w:val="0052222E"/>
    <w:rsid w:val="005412BA"/>
    <w:rsid w:val="00547A84"/>
    <w:rsid w:val="00552E57"/>
    <w:rsid w:val="0055542E"/>
    <w:rsid w:val="005770B6"/>
    <w:rsid w:val="00586192"/>
    <w:rsid w:val="00597C9C"/>
    <w:rsid w:val="005A3354"/>
    <w:rsid w:val="005A5B24"/>
    <w:rsid w:val="005B7C81"/>
    <w:rsid w:val="005C0A27"/>
    <w:rsid w:val="005C285A"/>
    <w:rsid w:val="005F03BD"/>
    <w:rsid w:val="005F06CD"/>
    <w:rsid w:val="00602441"/>
    <w:rsid w:val="00606851"/>
    <w:rsid w:val="0062020B"/>
    <w:rsid w:val="00625780"/>
    <w:rsid w:val="0064438C"/>
    <w:rsid w:val="006762EC"/>
    <w:rsid w:val="00676841"/>
    <w:rsid w:val="00682800"/>
    <w:rsid w:val="00686186"/>
    <w:rsid w:val="006B4557"/>
    <w:rsid w:val="006C588B"/>
    <w:rsid w:val="006E0BF7"/>
    <w:rsid w:val="006E2860"/>
    <w:rsid w:val="006F4F44"/>
    <w:rsid w:val="006F6F6B"/>
    <w:rsid w:val="00715280"/>
    <w:rsid w:val="00716BA6"/>
    <w:rsid w:val="007234EF"/>
    <w:rsid w:val="007741B3"/>
    <w:rsid w:val="007747ED"/>
    <w:rsid w:val="00774D67"/>
    <w:rsid w:val="00785F24"/>
    <w:rsid w:val="00796BD2"/>
    <w:rsid w:val="007A247C"/>
    <w:rsid w:val="007A62CD"/>
    <w:rsid w:val="007A7A82"/>
    <w:rsid w:val="007B07D3"/>
    <w:rsid w:val="007B40A1"/>
    <w:rsid w:val="007B696B"/>
    <w:rsid w:val="007B7AD1"/>
    <w:rsid w:val="007C1340"/>
    <w:rsid w:val="007D010F"/>
    <w:rsid w:val="007D55F2"/>
    <w:rsid w:val="007F0DFC"/>
    <w:rsid w:val="007F4CD8"/>
    <w:rsid w:val="008061C8"/>
    <w:rsid w:val="00806F77"/>
    <w:rsid w:val="00812DC4"/>
    <w:rsid w:val="0082683B"/>
    <w:rsid w:val="00831762"/>
    <w:rsid w:val="008349B0"/>
    <w:rsid w:val="00844AB2"/>
    <w:rsid w:val="0086358D"/>
    <w:rsid w:val="008724DF"/>
    <w:rsid w:val="008854A4"/>
    <w:rsid w:val="00887821"/>
    <w:rsid w:val="008A7D0A"/>
    <w:rsid w:val="008F3216"/>
    <w:rsid w:val="008F5642"/>
    <w:rsid w:val="00901075"/>
    <w:rsid w:val="00930A93"/>
    <w:rsid w:val="00932C66"/>
    <w:rsid w:val="0093616B"/>
    <w:rsid w:val="00937C87"/>
    <w:rsid w:val="00937E38"/>
    <w:rsid w:val="00942C82"/>
    <w:rsid w:val="0094429D"/>
    <w:rsid w:val="0094733F"/>
    <w:rsid w:val="00947B90"/>
    <w:rsid w:val="00965B22"/>
    <w:rsid w:val="00973192"/>
    <w:rsid w:val="00977A2D"/>
    <w:rsid w:val="00983588"/>
    <w:rsid w:val="00983D08"/>
    <w:rsid w:val="00991BBE"/>
    <w:rsid w:val="009926F2"/>
    <w:rsid w:val="00994716"/>
    <w:rsid w:val="009950CB"/>
    <w:rsid w:val="0099759F"/>
    <w:rsid w:val="009A0392"/>
    <w:rsid w:val="009A7796"/>
    <w:rsid w:val="009C34EB"/>
    <w:rsid w:val="009C59AC"/>
    <w:rsid w:val="009E69A1"/>
    <w:rsid w:val="00A10463"/>
    <w:rsid w:val="00A10C35"/>
    <w:rsid w:val="00A3474C"/>
    <w:rsid w:val="00A41D08"/>
    <w:rsid w:val="00A64171"/>
    <w:rsid w:val="00A82094"/>
    <w:rsid w:val="00A837F3"/>
    <w:rsid w:val="00A84B6E"/>
    <w:rsid w:val="00AA4270"/>
    <w:rsid w:val="00AA79F4"/>
    <w:rsid w:val="00AB6659"/>
    <w:rsid w:val="00AD04CA"/>
    <w:rsid w:val="00AD1D93"/>
    <w:rsid w:val="00AD6D6F"/>
    <w:rsid w:val="00AE2087"/>
    <w:rsid w:val="00AE3532"/>
    <w:rsid w:val="00AF3512"/>
    <w:rsid w:val="00B10AC1"/>
    <w:rsid w:val="00B11EB9"/>
    <w:rsid w:val="00B12732"/>
    <w:rsid w:val="00B1660E"/>
    <w:rsid w:val="00B247CD"/>
    <w:rsid w:val="00B300BE"/>
    <w:rsid w:val="00B35193"/>
    <w:rsid w:val="00B4287F"/>
    <w:rsid w:val="00B43B86"/>
    <w:rsid w:val="00B508C7"/>
    <w:rsid w:val="00B54196"/>
    <w:rsid w:val="00B5473C"/>
    <w:rsid w:val="00B70E6D"/>
    <w:rsid w:val="00B73F1A"/>
    <w:rsid w:val="00B75E06"/>
    <w:rsid w:val="00B76AAA"/>
    <w:rsid w:val="00B874A3"/>
    <w:rsid w:val="00B93230"/>
    <w:rsid w:val="00BA1B98"/>
    <w:rsid w:val="00BA1EE3"/>
    <w:rsid w:val="00BA7643"/>
    <w:rsid w:val="00BA7EF6"/>
    <w:rsid w:val="00BC1116"/>
    <w:rsid w:val="00BC25BA"/>
    <w:rsid w:val="00BD07EC"/>
    <w:rsid w:val="00BD61E6"/>
    <w:rsid w:val="00BD7FA2"/>
    <w:rsid w:val="00BE2866"/>
    <w:rsid w:val="00BE684A"/>
    <w:rsid w:val="00BF5845"/>
    <w:rsid w:val="00C064B8"/>
    <w:rsid w:val="00C154E8"/>
    <w:rsid w:val="00C33A0F"/>
    <w:rsid w:val="00C35050"/>
    <w:rsid w:val="00C358A5"/>
    <w:rsid w:val="00C373A4"/>
    <w:rsid w:val="00C37862"/>
    <w:rsid w:val="00C4448F"/>
    <w:rsid w:val="00C552BB"/>
    <w:rsid w:val="00C56C78"/>
    <w:rsid w:val="00C574C3"/>
    <w:rsid w:val="00C64DD3"/>
    <w:rsid w:val="00C66ACE"/>
    <w:rsid w:val="00C74E99"/>
    <w:rsid w:val="00C90695"/>
    <w:rsid w:val="00C915A5"/>
    <w:rsid w:val="00C936AB"/>
    <w:rsid w:val="00C93A2C"/>
    <w:rsid w:val="00CB794E"/>
    <w:rsid w:val="00CE4B41"/>
    <w:rsid w:val="00CF7AAE"/>
    <w:rsid w:val="00D00966"/>
    <w:rsid w:val="00D23319"/>
    <w:rsid w:val="00D279AF"/>
    <w:rsid w:val="00D30E42"/>
    <w:rsid w:val="00D43304"/>
    <w:rsid w:val="00D649E1"/>
    <w:rsid w:val="00D70EB1"/>
    <w:rsid w:val="00D866E3"/>
    <w:rsid w:val="00D87B9F"/>
    <w:rsid w:val="00DB0EA4"/>
    <w:rsid w:val="00DB30A5"/>
    <w:rsid w:val="00DB43D2"/>
    <w:rsid w:val="00DD0E21"/>
    <w:rsid w:val="00DF78A8"/>
    <w:rsid w:val="00E02421"/>
    <w:rsid w:val="00E06C36"/>
    <w:rsid w:val="00E3130F"/>
    <w:rsid w:val="00E35D1B"/>
    <w:rsid w:val="00E64554"/>
    <w:rsid w:val="00E653F2"/>
    <w:rsid w:val="00E9407E"/>
    <w:rsid w:val="00ED060E"/>
    <w:rsid w:val="00EE1D35"/>
    <w:rsid w:val="00EF1D91"/>
    <w:rsid w:val="00F05EF8"/>
    <w:rsid w:val="00F17A3D"/>
    <w:rsid w:val="00F47785"/>
    <w:rsid w:val="00F525D9"/>
    <w:rsid w:val="00F536DC"/>
    <w:rsid w:val="00F67655"/>
    <w:rsid w:val="00F9774B"/>
    <w:rsid w:val="00FA0FB2"/>
    <w:rsid w:val="00FB27A9"/>
    <w:rsid w:val="00FC7D30"/>
    <w:rsid w:val="00FD1CE7"/>
    <w:rsid w:val="00FD694D"/>
    <w:rsid w:val="023BAF6C"/>
    <w:rsid w:val="03A605D9"/>
    <w:rsid w:val="09DC0B6C"/>
    <w:rsid w:val="0B1F69F6"/>
    <w:rsid w:val="0CF00F13"/>
    <w:rsid w:val="0D776C40"/>
    <w:rsid w:val="0E8BDF74"/>
    <w:rsid w:val="176B33B3"/>
    <w:rsid w:val="17EF65D5"/>
    <w:rsid w:val="19835DB9"/>
    <w:rsid w:val="1B1F2E1A"/>
    <w:rsid w:val="1BE61199"/>
    <w:rsid w:val="1CED0A80"/>
    <w:rsid w:val="1E547A9B"/>
    <w:rsid w:val="291990D7"/>
    <w:rsid w:val="29805926"/>
    <w:rsid w:val="2A8998D3"/>
    <w:rsid w:val="2C9A3EFF"/>
    <w:rsid w:val="2E360F60"/>
    <w:rsid w:val="31B22AB6"/>
    <w:rsid w:val="34CAF953"/>
    <w:rsid w:val="373976C4"/>
    <w:rsid w:val="3A711786"/>
    <w:rsid w:val="3CD60B38"/>
    <w:rsid w:val="3DBF50EF"/>
    <w:rsid w:val="414E5307"/>
    <w:rsid w:val="443DA23B"/>
    <w:rsid w:val="45D9729C"/>
    <w:rsid w:val="466421D0"/>
    <w:rsid w:val="470945F6"/>
    <w:rsid w:val="477542FD"/>
    <w:rsid w:val="4ADB0C9B"/>
    <w:rsid w:val="4E11FDFA"/>
    <w:rsid w:val="50FE6A5A"/>
    <w:rsid w:val="5388DA4F"/>
    <w:rsid w:val="55C83B8D"/>
    <w:rsid w:val="5CC12261"/>
    <w:rsid w:val="61C1C2F3"/>
    <w:rsid w:val="623A5D1C"/>
    <w:rsid w:val="62C5A31B"/>
    <w:rsid w:val="6696F3EF"/>
    <w:rsid w:val="67B6D35D"/>
    <w:rsid w:val="6A4E5D72"/>
    <w:rsid w:val="709B8828"/>
    <w:rsid w:val="7269F58D"/>
    <w:rsid w:val="78C252D7"/>
    <w:rsid w:val="7979B5AB"/>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040E33"/>
  </w:style>
  <w:style w:type="character" w:customStyle="1" w:styleId="ui-provider">
    <w:name w:val="ui-provider"/>
    <w:basedOn w:val="DefaultParagraphFont"/>
    <w:rsid w:val="0071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Pending</_Flow_SignoffStatus>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CA7D5-BDE0-4A35-AAF5-23D9EA10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cp:lastModifiedBy>
  <cp:revision>4</cp:revision>
  <cp:lastPrinted>2017-08-25T13:00:00Z</cp:lastPrinted>
  <dcterms:created xsi:type="dcterms:W3CDTF">2024-02-27T09:36:00Z</dcterms:created>
  <dcterms:modified xsi:type="dcterms:W3CDTF">2024-02-27T16:31:00Z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MSIP_Label_06530cf4-8573-4c29-a912-bbcdac835909_Enabled">
    <vt:lpwstr>true</vt:lpwstr>
  </property>
  <property fmtid="{D5CDD505-2E9C-101B-9397-08002B2CF9AE}" pid="7" name="MSIP_Label_06530cf4-8573-4c29-a912-bbcdac835909_SetDate">
    <vt:lpwstr>2024-02-27T09:35:08Z</vt:lpwstr>
  </property>
  <property fmtid="{D5CDD505-2E9C-101B-9397-08002B2CF9AE}" pid="8" name="MSIP_Label_06530cf4-8573-4c29-a912-bbcdac835909_Method">
    <vt:lpwstr>Standard</vt:lpwstr>
  </property>
  <property fmtid="{D5CDD505-2E9C-101B-9397-08002B2CF9AE}" pid="9" name="MSIP_Label_06530cf4-8573-4c29-a912-bbcdac835909_Name">
    <vt:lpwstr>06530cf4-8573-4c29-a912-bbcdac835909</vt:lpwstr>
  </property>
  <property fmtid="{D5CDD505-2E9C-101B-9397-08002B2CF9AE}" pid="10" name="MSIP_Label_06530cf4-8573-4c29-a912-bbcdac835909_SiteId">
    <vt:lpwstr>ecaa386b-c8df-4ce0-ad01-740cbdb5ba55</vt:lpwstr>
  </property>
  <property fmtid="{D5CDD505-2E9C-101B-9397-08002B2CF9AE}" pid="11" name="MSIP_Label_06530cf4-8573-4c29-a912-bbcdac835909_ActionId">
    <vt:lpwstr>18f0d73a-35d3-4e5f-b47b-9cdf4042c072</vt:lpwstr>
  </property>
  <property fmtid="{D5CDD505-2E9C-101B-9397-08002B2CF9AE}" pid="12" name="MSIP_Label_06530cf4-8573-4c29-a912-bbcdac835909_ContentBits">
    <vt:lpwstr>2</vt:lpwstr>
  </property>
</Properties>
</file>