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5332" w14:textId="77777777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New Release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9C83B9" w14:textId="77777777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DATE: 14/11/2023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7632E3" w14:textId="77777777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For immediate use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8B10C5" w14:textId="77777777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841831">
        <w:rPr>
          <w:rStyle w:val="normaltextrun"/>
          <w:rFonts w:ascii="Calibri" w:hAnsi="Calibri" w:cs="Calibri"/>
          <w:b/>
          <w:bCs/>
          <w:sz w:val="22"/>
          <w:szCs w:val="22"/>
        </w:rPr>
        <w:t>Improved productivity helping to counteract livestock declines.</w:t>
      </w:r>
      <w:r w:rsidRPr="7C841831">
        <w:rPr>
          <w:rStyle w:val="eop"/>
          <w:rFonts w:ascii="Calibri" w:hAnsi="Calibri" w:cs="Calibri"/>
          <w:sz w:val="22"/>
          <w:szCs w:val="22"/>
        </w:rPr>
        <w:t> </w:t>
      </w:r>
    </w:p>
    <w:p w14:paraId="55FA8D8D" w14:textId="6C9E1096" w:rsidR="7C841831" w:rsidRDefault="7C841831" w:rsidP="7C84183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6FF01F3A" w14:textId="41A4A0F6" w:rsidR="23B4C65D" w:rsidRDefault="23B4C65D" w:rsidP="7C84183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As the countdown to Christmas begins in earnest, there is firm demand for the available supply levels of beef, </w:t>
      </w:r>
      <w:proofErr w:type="gramStart"/>
      <w:r w:rsidRPr="7C841831">
        <w:rPr>
          <w:rStyle w:val="normaltextrun"/>
          <w:rFonts w:ascii="Calibri" w:hAnsi="Calibri" w:cs="Calibri"/>
          <w:sz w:val="22"/>
          <w:szCs w:val="22"/>
        </w:rPr>
        <w:t>lamb</w:t>
      </w:r>
      <w:proofErr w:type="gramEnd"/>
      <w:r w:rsidRPr="7C841831">
        <w:rPr>
          <w:rStyle w:val="normaltextrun"/>
          <w:rFonts w:ascii="Calibri" w:hAnsi="Calibri" w:cs="Calibri"/>
          <w:sz w:val="22"/>
          <w:szCs w:val="22"/>
        </w:rPr>
        <w:t xml:space="preserve"> and pork products in Scotland. </w:t>
      </w:r>
    </w:p>
    <w:p w14:paraId="1F142D55" w14:textId="0D3C38C3" w:rsidR="7C841831" w:rsidRDefault="7C841831" w:rsidP="7C841831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</w:rPr>
      </w:pPr>
    </w:p>
    <w:p w14:paraId="556665C3" w14:textId="1710DE63" w:rsidR="00C82CB0" w:rsidRDefault="00C82CB0" w:rsidP="7C841831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</w:rPr>
      </w:pP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Iain Macdonald, Market Intelligence Manager at </w:t>
      </w:r>
      <w:r w:rsidRPr="7C8418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Quality Meat Scotland (</w:t>
      </w: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QMS), </w:t>
      </w:r>
      <w:r w:rsidR="61E3B286" w:rsidRPr="7C841831">
        <w:rPr>
          <w:rStyle w:val="normaltextrun"/>
          <w:rFonts w:ascii="Calibri" w:hAnsi="Calibri" w:cs="Calibri"/>
          <w:sz w:val="22"/>
          <w:szCs w:val="22"/>
        </w:rPr>
        <w:t xml:space="preserve">explains </w:t>
      </w:r>
      <w:r w:rsidR="479CBB83" w:rsidRPr="7C841831">
        <w:rPr>
          <w:rStyle w:val="normaltextrun"/>
          <w:rFonts w:ascii="Calibri" w:hAnsi="Calibri" w:cs="Calibri"/>
          <w:sz w:val="22"/>
          <w:szCs w:val="22"/>
        </w:rPr>
        <w:t>that, in</w:t>
      </w: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 early November, cattle, sheep, and pig prices were </w:t>
      </w:r>
      <w:r w:rsidR="008A127A">
        <w:rPr>
          <w:rStyle w:val="normaltextrun"/>
          <w:rFonts w:ascii="Calibri" w:hAnsi="Calibri" w:cs="Calibri"/>
          <w:sz w:val="22"/>
          <w:szCs w:val="22"/>
        </w:rPr>
        <w:t>8-9</w:t>
      </w: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% higher than during the same period </w:t>
      </w:r>
      <w:r w:rsidR="00AA2ED0">
        <w:rPr>
          <w:rStyle w:val="normaltextrun"/>
          <w:rFonts w:ascii="Calibri" w:hAnsi="Calibri" w:cs="Calibri"/>
          <w:sz w:val="22"/>
          <w:szCs w:val="22"/>
        </w:rPr>
        <w:t>of</w:t>
      </w:r>
      <w:r w:rsidRPr="7C841831">
        <w:rPr>
          <w:rStyle w:val="normaltextrun"/>
          <w:rFonts w:ascii="Calibri" w:hAnsi="Calibri" w:cs="Calibri"/>
          <w:sz w:val="22"/>
          <w:szCs w:val="22"/>
        </w:rPr>
        <w:t xml:space="preserve"> 2022, with cattle and sheep prices showing a 2</w:t>
      </w:r>
      <w:r w:rsidR="0099257C">
        <w:rPr>
          <w:rStyle w:val="normaltextrun"/>
          <w:rFonts w:ascii="Calibri" w:hAnsi="Calibri" w:cs="Calibri"/>
          <w:sz w:val="22"/>
          <w:szCs w:val="22"/>
        </w:rPr>
        <w:t>0</w:t>
      </w:r>
      <w:r w:rsidRPr="7C841831">
        <w:rPr>
          <w:rStyle w:val="normaltextrun"/>
          <w:rFonts w:ascii="Calibri" w:hAnsi="Calibri" w:cs="Calibri"/>
          <w:sz w:val="22"/>
          <w:szCs w:val="22"/>
        </w:rPr>
        <w:t>-</w:t>
      </w:r>
      <w:r w:rsidR="00F763D0">
        <w:rPr>
          <w:rStyle w:val="normaltextrun"/>
          <w:rFonts w:ascii="Calibri" w:hAnsi="Calibri" w:cs="Calibri"/>
          <w:sz w:val="22"/>
          <w:szCs w:val="22"/>
        </w:rPr>
        <w:t>25</w:t>
      </w:r>
      <w:r w:rsidRPr="7C841831">
        <w:rPr>
          <w:rStyle w:val="normaltextrun"/>
          <w:rFonts w:ascii="Calibri" w:hAnsi="Calibri" w:cs="Calibri"/>
          <w:sz w:val="22"/>
          <w:szCs w:val="22"/>
        </w:rPr>
        <w:t>% lead on their five-year average, and pig prices up by 35-40%</w:t>
      </w:r>
      <w:r w:rsidRPr="7C841831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.  </w:t>
      </w:r>
    </w:p>
    <w:p w14:paraId="5B29E8D6" w14:textId="77777777" w:rsidR="007E5D28" w:rsidRDefault="007E5D28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5ABC09" w14:textId="38CDFD45" w:rsidR="00C82CB0" w:rsidRPr="00F75BED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Iain said: “We </w:t>
      </w:r>
      <w:r w:rsidR="00434EC6">
        <w:rPr>
          <w:rStyle w:val="normaltextrun"/>
          <w:rFonts w:ascii="Calibri" w:hAnsi="Calibri" w:cs="Calibri"/>
          <w:sz w:val="22"/>
          <w:szCs w:val="22"/>
        </w:rPr>
        <w:t xml:space="preserve">have now seen a slight </w:t>
      </w:r>
      <w:r>
        <w:rPr>
          <w:rStyle w:val="normaltextrun"/>
          <w:rFonts w:ascii="Calibri" w:hAnsi="Calibri" w:cs="Calibri"/>
          <w:sz w:val="22"/>
          <w:szCs w:val="22"/>
        </w:rPr>
        <w:t xml:space="preserve">festive price uplift for </w:t>
      </w:r>
      <w:r w:rsidR="001D692C">
        <w:rPr>
          <w:rStyle w:val="normaltextrun"/>
          <w:rFonts w:ascii="Calibri" w:hAnsi="Calibri" w:cs="Calibri"/>
          <w:sz w:val="22"/>
          <w:szCs w:val="22"/>
        </w:rPr>
        <w:t xml:space="preserve">prime </w:t>
      </w:r>
      <w:r>
        <w:rPr>
          <w:rStyle w:val="normaltextrun"/>
          <w:rFonts w:ascii="Calibri" w:hAnsi="Calibri" w:cs="Calibri"/>
          <w:sz w:val="22"/>
          <w:szCs w:val="22"/>
        </w:rPr>
        <w:t xml:space="preserve">cattle, with R4L steers </w:t>
      </w:r>
      <w:r w:rsidR="00AA0817">
        <w:rPr>
          <w:rStyle w:val="normaltextrun"/>
          <w:rFonts w:ascii="Calibri" w:hAnsi="Calibri" w:cs="Calibri"/>
          <w:sz w:val="22"/>
          <w:szCs w:val="22"/>
        </w:rPr>
        <w:t xml:space="preserve">reaching 500.5p/kg dwt in </w:t>
      </w:r>
      <w:r w:rsidR="003D4A5A">
        <w:rPr>
          <w:rStyle w:val="normaltextrun"/>
          <w:rFonts w:ascii="Calibri" w:hAnsi="Calibri" w:cs="Calibri"/>
          <w:sz w:val="22"/>
          <w:szCs w:val="22"/>
        </w:rPr>
        <w:t xml:space="preserve">Scotland in </w:t>
      </w:r>
      <w:r w:rsidR="00AA0817">
        <w:rPr>
          <w:rStyle w:val="normaltextrun"/>
          <w:rFonts w:ascii="Calibri" w:hAnsi="Calibri" w:cs="Calibri"/>
          <w:sz w:val="22"/>
          <w:szCs w:val="22"/>
        </w:rPr>
        <w:t>the week ending November 11</w:t>
      </w:r>
      <w:r w:rsidR="001D692C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50078">
        <w:rPr>
          <w:rStyle w:val="normaltextrun"/>
          <w:rFonts w:ascii="Calibri" w:hAnsi="Calibri" w:cs="Calibri"/>
          <w:sz w:val="22"/>
          <w:szCs w:val="22"/>
        </w:rPr>
        <w:t xml:space="preserve">after </w:t>
      </w:r>
      <w:r w:rsidR="007D27F5">
        <w:rPr>
          <w:rStyle w:val="normaltextrun"/>
          <w:rFonts w:ascii="Calibri" w:hAnsi="Calibri" w:cs="Calibri"/>
          <w:sz w:val="22"/>
          <w:szCs w:val="22"/>
        </w:rPr>
        <w:t>seven weeks at 499p/kg</w:t>
      </w:r>
      <w:r w:rsidR="009B2B8B">
        <w:rPr>
          <w:rStyle w:val="normaltextrun"/>
          <w:rFonts w:ascii="Calibri" w:hAnsi="Calibri" w:cs="Calibri"/>
          <w:sz w:val="22"/>
          <w:szCs w:val="22"/>
        </w:rPr>
        <w:t>.</w:t>
      </w:r>
      <w:r w:rsidRPr="00F75BE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74FA7" w:rsidRPr="00F75BED">
        <w:rPr>
          <w:rStyle w:val="normaltextrun"/>
          <w:rFonts w:ascii="Calibri" w:hAnsi="Calibri" w:cs="Calibri"/>
          <w:sz w:val="22"/>
          <w:szCs w:val="22"/>
        </w:rPr>
        <w:t>Meanwhile,</w:t>
      </w:r>
      <w:r w:rsidR="00945E02" w:rsidRPr="00945E0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45E02" w:rsidRPr="00F75BED">
        <w:rPr>
          <w:rStyle w:val="normaltextrun"/>
          <w:rFonts w:ascii="Calibri" w:hAnsi="Calibri" w:cs="Calibri"/>
          <w:sz w:val="22"/>
          <w:szCs w:val="22"/>
        </w:rPr>
        <w:t xml:space="preserve">during the first week of November, Scotland’s lamb auction market prices reached a 16-week high of 264p/kg </w:t>
      </w:r>
      <w:proofErr w:type="spellStart"/>
      <w:r w:rsidR="00945E02" w:rsidRPr="00F75BED">
        <w:rPr>
          <w:rStyle w:val="normaltextrun"/>
          <w:rFonts w:ascii="Calibri" w:hAnsi="Calibri" w:cs="Calibri"/>
          <w:sz w:val="22"/>
          <w:szCs w:val="22"/>
        </w:rPr>
        <w:t>lwt</w:t>
      </w:r>
      <w:proofErr w:type="spellEnd"/>
      <w:r w:rsidR="00945E02" w:rsidRPr="00F75BE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945E02">
        <w:rPr>
          <w:rStyle w:val="normaltextrun"/>
          <w:rFonts w:ascii="Calibri" w:hAnsi="Calibri" w:cs="Calibri"/>
          <w:sz w:val="22"/>
          <w:szCs w:val="22"/>
        </w:rPr>
        <w:t xml:space="preserve">with further increases in the second week of the month </w:t>
      </w:r>
      <w:r w:rsidR="00945E02" w:rsidRPr="00F75BED">
        <w:rPr>
          <w:rStyle w:val="normaltextrun"/>
          <w:rFonts w:ascii="Calibri" w:hAnsi="Calibri" w:cs="Calibri"/>
          <w:sz w:val="22"/>
          <w:szCs w:val="22"/>
        </w:rPr>
        <w:t>suggesting that a seasonal rebalancing is underway</w:t>
      </w:r>
      <w:r w:rsidR="00A74FA7" w:rsidRPr="00F75BED">
        <w:rPr>
          <w:rStyle w:val="normaltextrun"/>
          <w:rFonts w:ascii="Calibri" w:hAnsi="Calibri" w:cs="Calibri"/>
          <w:sz w:val="22"/>
          <w:szCs w:val="22"/>
        </w:rPr>
        <w:t>.</w:t>
      </w:r>
      <w:r w:rsidR="00A74FA7" w:rsidRPr="00F75BED">
        <w:rPr>
          <w:rStyle w:val="eop"/>
          <w:rFonts w:ascii="Calibri" w:hAnsi="Calibri" w:cs="Calibri"/>
          <w:sz w:val="22"/>
          <w:szCs w:val="22"/>
        </w:rPr>
        <w:t> </w:t>
      </w:r>
      <w:r w:rsidR="00945E02">
        <w:rPr>
          <w:rStyle w:val="eop"/>
          <w:rFonts w:ascii="Calibri" w:hAnsi="Calibri" w:cs="Calibri"/>
          <w:sz w:val="22"/>
          <w:szCs w:val="22"/>
        </w:rPr>
        <w:t>B</w:t>
      </w:r>
      <w:r w:rsidR="007752C6">
        <w:rPr>
          <w:rStyle w:val="eop"/>
          <w:rFonts w:ascii="Calibri" w:hAnsi="Calibri" w:cs="Calibri"/>
          <w:sz w:val="22"/>
          <w:szCs w:val="22"/>
        </w:rPr>
        <w:t>y</w:t>
      </w:r>
      <w:r w:rsidR="00945E02">
        <w:rPr>
          <w:rStyle w:val="eop"/>
          <w:rFonts w:ascii="Calibri" w:hAnsi="Calibri" w:cs="Calibri"/>
          <w:sz w:val="22"/>
          <w:szCs w:val="22"/>
        </w:rPr>
        <w:t xml:space="preserve"> contrast,</w:t>
      </w:r>
      <w:r w:rsidR="00A74FA7" w:rsidRPr="00F75BE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45E02" w:rsidRPr="00F75BED">
        <w:rPr>
          <w:rStyle w:val="normaltextrun"/>
          <w:rFonts w:ascii="Calibri" w:hAnsi="Calibri" w:cs="Calibri"/>
          <w:sz w:val="22"/>
          <w:szCs w:val="22"/>
        </w:rPr>
        <w:t>the seasonal downturn in prime pig prices has continued, with the GB SPP slipping to 217.</w:t>
      </w:r>
      <w:r w:rsidR="00945E02">
        <w:rPr>
          <w:rStyle w:val="normaltextrun"/>
          <w:rFonts w:ascii="Calibri" w:hAnsi="Calibri" w:cs="Calibri"/>
          <w:sz w:val="22"/>
          <w:szCs w:val="22"/>
        </w:rPr>
        <w:t>2</w:t>
      </w:r>
      <w:r w:rsidR="00945E02" w:rsidRPr="00F75BED">
        <w:rPr>
          <w:rStyle w:val="normaltextrun"/>
          <w:rFonts w:ascii="Calibri" w:hAnsi="Calibri" w:cs="Calibri"/>
          <w:sz w:val="22"/>
          <w:szCs w:val="22"/>
        </w:rPr>
        <w:t>p/kg dwt, compared with a summer peak of 225.6p/kg</w:t>
      </w:r>
      <w:r w:rsidRPr="00F75BED">
        <w:rPr>
          <w:rStyle w:val="normaltextrun"/>
          <w:rFonts w:ascii="Calibri" w:hAnsi="Calibri" w:cs="Calibri"/>
          <w:sz w:val="22"/>
          <w:szCs w:val="22"/>
        </w:rPr>
        <w:t>.</w:t>
      </w:r>
      <w:r w:rsidR="00A74FA7" w:rsidRPr="00F75BED">
        <w:rPr>
          <w:rStyle w:val="normaltextrun"/>
          <w:rFonts w:ascii="Calibri" w:hAnsi="Calibri" w:cs="Calibri"/>
          <w:sz w:val="22"/>
          <w:szCs w:val="22"/>
        </w:rPr>
        <w:t>”</w:t>
      </w:r>
    </w:p>
    <w:p w14:paraId="42D31DCD" w14:textId="77777777" w:rsidR="007E5D28" w:rsidRDefault="007E5D28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7EC8913" w14:textId="3F512E48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Iain explained: “Kantar retail sales data provides insight into how the seasonal demand pattern can support farmgate prices. In the four-week period ending after Christmas in recent years, there has generally been a significant increase in the value and volume of sales. Over the past five years, beef sales have been 10-15% above their annual average, with value showing a stronger increase than volume. Seasonality also bolsters lamb sales to around 45% above their annual average. Pork, however, generally sees the opposite trend, though this excludes gammon, pork, and sausages, which are a festive staple for many households.”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11BCC5" w14:textId="77777777" w:rsidR="007E5D28" w:rsidRDefault="007E5D28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5375A6" w14:textId="2B55AB85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Looking ahead, there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are signs that the beef herd is stabilising, with a reduction in cull cow slaughter numbers at Scottish abattoirs during summer and autumn 2023</w:t>
      </w:r>
      <w:r w:rsidR="00843E81"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This follows a reduction </w:t>
      </w:r>
      <w:r w:rsidR="00054BC6">
        <w:rPr>
          <w:rStyle w:val="normaltextrun"/>
          <w:rFonts w:ascii="Calibri" w:hAnsi="Calibri" w:cs="Calibri"/>
          <w:sz w:val="22"/>
          <w:szCs w:val="22"/>
        </w:rPr>
        <w:t>in</w:t>
      </w:r>
      <w:r>
        <w:rPr>
          <w:rStyle w:val="normaltextrun"/>
          <w:rFonts w:ascii="Calibri" w:hAnsi="Calibri" w:cs="Calibri"/>
          <w:sz w:val="22"/>
          <w:szCs w:val="22"/>
        </w:rPr>
        <w:t xml:space="preserve"> beef cow numbers of 3.5% year-on-year, </w:t>
      </w:r>
      <w:r w:rsidR="00843E81">
        <w:rPr>
          <w:rStyle w:val="normaltextrun"/>
          <w:rFonts w:ascii="Calibri" w:hAnsi="Calibri" w:cs="Calibri"/>
          <w:sz w:val="22"/>
          <w:szCs w:val="22"/>
        </w:rPr>
        <w:t xml:space="preserve">according to Scotland’s June Agricultural Census, </w:t>
      </w:r>
      <w:r>
        <w:rPr>
          <w:rStyle w:val="normaltextrun"/>
          <w:rFonts w:ascii="Calibri" w:hAnsi="Calibri" w:cs="Calibri"/>
          <w:sz w:val="22"/>
          <w:szCs w:val="22"/>
        </w:rPr>
        <w:t>with total cow numbers now standing at 394,700 head</w:t>
      </w:r>
      <w:r w:rsidR="0057517D"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D80B15">
        <w:rPr>
          <w:rStyle w:val="normaltextrun"/>
          <w:rFonts w:ascii="Calibri" w:hAnsi="Calibri" w:cs="Calibri"/>
          <w:sz w:val="22"/>
          <w:szCs w:val="22"/>
        </w:rPr>
        <w:t>14,500 fewer than in June 2022</w:t>
      </w:r>
      <w:r>
        <w:rPr>
          <w:rStyle w:val="normaltextrun"/>
          <w:rFonts w:ascii="Calibri" w:hAnsi="Calibri" w:cs="Calibri"/>
          <w:sz w:val="22"/>
          <w:szCs w:val="22"/>
        </w:rPr>
        <w:t>. England’s census</w:t>
      </w:r>
      <w:r w:rsidR="00CD03A5">
        <w:rPr>
          <w:rStyle w:val="normaltextrun"/>
          <w:rFonts w:ascii="Calibri" w:hAnsi="Calibri" w:cs="Calibri"/>
          <w:sz w:val="22"/>
          <w:szCs w:val="22"/>
        </w:rPr>
        <w:t xml:space="preserve"> June</w:t>
      </w:r>
      <w:r>
        <w:rPr>
          <w:rStyle w:val="normaltextrun"/>
          <w:rFonts w:ascii="Calibri" w:hAnsi="Calibri" w:cs="Calibri"/>
          <w:sz w:val="22"/>
          <w:szCs w:val="22"/>
        </w:rPr>
        <w:t xml:space="preserve"> results </w:t>
      </w:r>
      <w:r w:rsidR="006F7276">
        <w:rPr>
          <w:rStyle w:val="normaltextrun"/>
          <w:rFonts w:ascii="Calibri" w:hAnsi="Calibri" w:cs="Calibri"/>
          <w:sz w:val="22"/>
          <w:szCs w:val="22"/>
        </w:rPr>
        <w:t>were similar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 w:rsidR="00E65F9C">
        <w:rPr>
          <w:rStyle w:val="normaltextrun"/>
          <w:rFonts w:ascii="Calibri" w:hAnsi="Calibri" w:cs="Calibri"/>
          <w:sz w:val="22"/>
          <w:szCs w:val="22"/>
        </w:rPr>
        <w:t>with beef cow numbers</w:t>
      </w:r>
      <w:r>
        <w:rPr>
          <w:rStyle w:val="normaltextrun"/>
          <w:rFonts w:ascii="Calibri" w:hAnsi="Calibri" w:cs="Calibri"/>
          <w:sz w:val="22"/>
          <w:szCs w:val="22"/>
        </w:rPr>
        <w:t xml:space="preserve"> down 3.6% year-on-year</w:t>
      </w:r>
      <w:r w:rsidR="001007CD">
        <w:rPr>
          <w:rStyle w:val="normaltextrun"/>
          <w:rFonts w:ascii="Calibri" w:hAnsi="Calibri" w:cs="Calibri"/>
          <w:sz w:val="22"/>
          <w:szCs w:val="22"/>
        </w:rPr>
        <w:t xml:space="preserve">. </w:t>
      </w:r>
      <w:r w:rsidR="00B34E43" w:rsidRPr="00B34E43">
        <w:rPr>
          <w:rStyle w:val="normaltextrun"/>
          <w:rFonts w:ascii="Calibri" w:hAnsi="Calibri" w:cs="Calibri"/>
          <w:sz w:val="22"/>
          <w:szCs w:val="22"/>
        </w:rPr>
        <w:t>Though if you compare the numbers with 2018, England’s beef herd was down by 11.9%, compared to a 7% fall in Scotland.</w:t>
      </w:r>
    </w:p>
    <w:p w14:paraId="5C34FD6C" w14:textId="77777777" w:rsidR="00B805D4" w:rsidRDefault="00B805D4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4D50952" w14:textId="7174064E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Iain added: “Longer term, we could see an impact on beef availability.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ScotEID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B40E8">
        <w:rPr>
          <w:rStyle w:val="normaltextrun"/>
          <w:rFonts w:ascii="Calibri" w:hAnsi="Calibri" w:cs="Calibri"/>
          <w:sz w:val="22"/>
          <w:szCs w:val="22"/>
        </w:rPr>
        <w:t>c</w:t>
      </w:r>
      <w:r>
        <w:rPr>
          <w:rStyle w:val="normaltextrun"/>
          <w:rFonts w:ascii="Calibri" w:hAnsi="Calibri" w:cs="Calibri"/>
          <w:sz w:val="22"/>
          <w:szCs w:val="22"/>
        </w:rPr>
        <w:t>alf registrations show a significant impact from herd contraction</w:t>
      </w:r>
      <w:r w:rsidR="0000166A" w:rsidRPr="0000166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166A">
        <w:rPr>
          <w:rStyle w:val="normaltextrun"/>
          <w:rFonts w:ascii="Calibri" w:hAnsi="Calibri" w:cs="Calibri"/>
          <w:sz w:val="22"/>
          <w:szCs w:val="22"/>
        </w:rPr>
        <w:t>in the first nine months of 2023</w:t>
      </w:r>
      <w:r>
        <w:rPr>
          <w:rStyle w:val="normaltextrun"/>
          <w:rFonts w:ascii="Calibri" w:hAnsi="Calibri" w:cs="Calibri"/>
          <w:sz w:val="22"/>
          <w:szCs w:val="22"/>
        </w:rPr>
        <w:t xml:space="preserve">, with a decline of 2.7% on 2022.  The June census indicates growth in the dairy herd, but dairy-sired </w:t>
      </w:r>
      <w:r w:rsidR="00093244" w:rsidRPr="00093244">
        <w:rPr>
          <w:rStyle w:val="normaltextrun"/>
          <w:rFonts w:ascii="Calibri" w:hAnsi="Calibri" w:cs="Calibri"/>
          <w:sz w:val="22"/>
          <w:szCs w:val="22"/>
        </w:rPr>
        <w:t>registrations have continued to trend sharply lower this year, while beef-sired registrations have fallen by 2.3% in the first nine months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 w:rsidR="006730CB">
        <w:rPr>
          <w:rStyle w:val="normaltextrun"/>
          <w:rFonts w:ascii="Calibri" w:hAnsi="Calibri" w:cs="Calibri"/>
          <w:sz w:val="22"/>
          <w:szCs w:val="22"/>
        </w:rPr>
        <w:t>This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likely to have significant impact on the market</w:t>
      </w:r>
      <w:r w:rsidR="008F6CD1">
        <w:rPr>
          <w:rStyle w:val="normaltextrun"/>
          <w:rFonts w:ascii="Calibri" w:hAnsi="Calibri" w:cs="Calibri"/>
          <w:sz w:val="22"/>
          <w:szCs w:val="22"/>
        </w:rPr>
        <w:t xml:space="preserve"> in </w:t>
      </w:r>
      <w:r w:rsidR="00A87C27">
        <w:rPr>
          <w:rStyle w:val="normaltextrun"/>
          <w:rFonts w:ascii="Calibri" w:hAnsi="Calibri" w:cs="Calibri"/>
          <w:sz w:val="22"/>
          <w:szCs w:val="22"/>
        </w:rPr>
        <w:t xml:space="preserve">Q4 2024 </w:t>
      </w:r>
      <w:r w:rsidR="008F6CD1">
        <w:rPr>
          <w:rStyle w:val="normaltextrun"/>
          <w:rFonts w:ascii="Calibri" w:hAnsi="Calibri" w:cs="Calibri"/>
          <w:sz w:val="22"/>
          <w:szCs w:val="22"/>
        </w:rPr>
        <w:t>as the previous year</w:t>
      </w:r>
      <w:r w:rsidR="00840753">
        <w:rPr>
          <w:rStyle w:val="normaltextrun"/>
          <w:rFonts w:ascii="Calibri" w:hAnsi="Calibri" w:cs="Calibri"/>
          <w:sz w:val="22"/>
          <w:szCs w:val="22"/>
        </w:rPr>
        <w:t>’</w:t>
      </w:r>
      <w:r w:rsidR="008F6CD1">
        <w:rPr>
          <w:rStyle w:val="normaltextrun"/>
          <w:rFonts w:ascii="Calibri" w:hAnsi="Calibri" w:cs="Calibri"/>
          <w:sz w:val="22"/>
          <w:szCs w:val="22"/>
        </w:rPr>
        <w:t>s spring calf crop accounts for around half of slaughtering in the final quarter of the year</w:t>
      </w:r>
      <w:r w:rsidR="00A87C27">
        <w:rPr>
          <w:rStyle w:val="normaltextrun"/>
          <w:rFonts w:ascii="Calibri" w:hAnsi="Calibri" w:cs="Calibri"/>
          <w:sz w:val="22"/>
          <w:szCs w:val="22"/>
        </w:rPr>
        <w:t>, before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A1F95">
        <w:rPr>
          <w:rStyle w:val="normaltextrun"/>
          <w:rFonts w:ascii="Calibri" w:hAnsi="Calibri" w:cs="Calibri"/>
          <w:sz w:val="22"/>
          <w:szCs w:val="22"/>
        </w:rPr>
        <w:t xml:space="preserve">its peak effect happens </w:t>
      </w:r>
      <w:r>
        <w:rPr>
          <w:rStyle w:val="normaltextrun"/>
          <w:rFonts w:ascii="Calibri" w:hAnsi="Calibri" w:cs="Calibri"/>
          <w:sz w:val="22"/>
          <w:szCs w:val="22"/>
        </w:rPr>
        <w:t xml:space="preserve">at the start of 2025. </w:t>
      </w:r>
      <w:r w:rsidR="009038E9">
        <w:rPr>
          <w:rStyle w:val="normaltextrun"/>
          <w:rFonts w:ascii="Calibri" w:hAnsi="Calibri" w:cs="Calibri"/>
          <w:sz w:val="22"/>
          <w:szCs w:val="22"/>
        </w:rPr>
        <w:t>Before we get to this point, a</w:t>
      </w:r>
      <w:r>
        <w:rPr>
          <w:rStyle w:val="normaltextrun"/>
          <w:rFonts w:ascii="Calibri" w:hAnsi="Calibri" w:cs="Calibri"/>
          <w:sz w:val="22"/>
          <w:szCs w:val="22"/>
        </w:rPr>
        <w:t xml:space="preserve"> stable 2022 calf crop combined with a slight reduction in store cattle crossing the border </w:t>
      </w:r>
      <w:r w:rsidR="009038E9">
        <w:rPr>
          <w:rStyle w:val="normaltextrun"/>
          <w:rFonts w:ascii="Calibri" w:hAnsi="Calibri" w:cs="Calibri"/>
          <w:sz w:val="22"/>
          <w:szCs w:val="22"/>
        </w:rPr>
        <w:t xml:space="preserve">could provide some support to supply in </w:t>
      </w:r>
      <w:r>
        <w:rPr>
          <w:rStyle w:val="normaltextrun"/>
          <w:rFonts w:ascii="Calibri" w:hAnsi="Calibri" w:cs="Calibri"/>
          <w:sz w:val="22"/>
          <w:szCs w:val="22"/>
        </w:rPr>
        <w:t>early 2024.”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C278A5" w14:textId="77777777" w:rsidR="00B805D4" w:rsidRDefault="00B805D4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D3421D" w14:textId="62CB312E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Scottish sheep numbers </w:t>
      </w:r>
      <w:r w:rsidR="006730CB">
        <w:rPr>
          <w:rStyle w:val="normaltextrun"/>
          <w:rFonts w:ascii="Calibri" w:hAnsi="Calibri" w:cs="Calibri"/>
          <w:sz w:val="22"/>
          <w:szCs w:val="22"/>
        </w:rPr>
        <w:t>must</w:t>
      </w:r>
      <w:r w:rsidR="00AC7C33">
        <w:rPr>
          <w:rStyle w:val="normaltextrun"/>
          <w:rFonts w:ascii="Calibri" w:hAnsi="Calibri" w:cs="Calibri"/>
          <w:sz w:val="22"/>
          <w:szCs w:val="22"/>
        </w:rPr>
        <w:t xml:space="preserve"> be compared against the previous census in June 2021</w:t>
      </w:r>
      <w:r w:rsidR="00F94CD6">
        <w:rPr>
          <w:rStyle w:val="normaltextrun"/>
          <w:rFonts w:ascii="Calibri" w:hAnsi="Calibri" w:cs="Calibri"/>
          <w:sz w:val="22"/>
          <w:szCs w:val="22"/>
        </w:rPr>
        <w:t xml:space="preserve">, and </w:t>
      </w:r>
      <w:r w:rsidR="008F00FF">
        <w:rPr>
          <w:rStyle w:val="normaltextrun"/>
          <w:rFonts w:ascii="Calibri" w:hAnsi="Calibri" w:cs="Calibri"/>
          <w:sz w:val="22"/>
          <w:szCs w:val="22"/>
        </w:rPr>
        <w:t>the June 2023 results showed a</w:t>
      </w:r>
      <w:r>
        <w:rPr>
          <w:rStyle w:val="normaltextrun"/>
          <w:rFonts w:ascii="Calibri" w:hAnsi="Calibri" w:cs="Calibri"/>
          <w:sz w:val="22"/>
          <w:szCs w:val="22"/>
        </w:rPr>
        <w:t xml:space="preserve"> decline of 2.</w:t>
      </w:r>
      <w:r w:rsidR="00302C7F">
        <w:rPr>
          <w:rStyle w:val="normaltextrun"/>
          <w:rFonts w:ascii="Calibri" w:hAnsi="Calibri" w:cs="Calibri"/>
          <w:sz w:val="22"/>
          <w:szCs w:val="22"/>
        </w:rPr>
        <w:t>2</w:t>
      </w:r>
      <w:r>
        <w:rPr>
          <w:rStyle w:val="normaltextrun"/>
          <w:rFonts w:ascii="Calibri" w:hAnsi="Calibri" w:cs="Calibri"/>
          <w:sz w:val="22"/>
          <w:szCs w:val="22"/>
        </w:rPr>
        <w:t xml:space="preserve">% </w:t>
      </w:r>
      <w:r w:rsidR="00302C7F">
        <w:rPr>
          <w:rStyle w:val="normaltextrun"/>
          <w:rFonts w:ascii="Calibri" w:hAnsi="Calibri" w:cs="Calibri"/>
          <w:sz w:val="22"/>
          <w:szCs w:val="22"/>
        </w:rPr>
        <w:t>in the ewe floc</w:t>
      </w:r>
      <w:r w:rsidR="003B4F62">
        <w:rPr>
          <w:rStyle w:val="normaltextrun"/>
          <w:rFonts w:ascii="Calibri" w:hAnsi="Calibri" w:cs="Calibri"/>
          <w:sz w:val="22"/>
          <w:szCs w:val="22"/>
        </w:rPr>
        <w:t>k</w:t>
      </w:r>
      <w:r w:rsidR="00302C7F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over the past two years, </w:t>
      </w:r>
      <w:r w:rsidR="00F13D17">
        <w:rPr>
          <w:rStyle w:val="normaltextrun"/>
          <w:rFonts w:ascii="Calibri" w:hAnsi="Calibri" w:cs="Calibri"/>
          <w:sz w:val="22"/>
          <w:szCs w:val="22"/>
        </w:rPr>
        <w:t xml:space="preserve">down to </w:t>
      </w:r>
      <w:r w:rsidR="00E86063">
        <w:rPr>
          <w:rStyle w:val="normaltextrun"/>
          <w:rFonts w:ascii="Calibri" w:hAnsi="Calibri" w:cs="Calibri"/>
          <w:sz w:val="22"/>
          <w:szCs w:val="22"/>
        </w:rPr>
        <w:t>at</w:t>
      </w:r>
      <w:r>
        <w:rPr>
          <w:rStyle w:val="normaltextrun"/>
          <w:rFonts w:ascii="Calibri" w:hAnsi="Calibri" w:cs="Calibri"/>
          <w:sz w:val="22"/>
          <w:szCs w:val="22"/>
        </w:rPr>
        <w:t xml:space="preserve"> 2.51 million</w:t>
      </w:r>
      <w:r w:rsidR="009302F8">
        <w:rPr>
          <w:rStyle w:val="normaltextrun"/>
          <w:rFonts w:ascii="Calibri" w:hAnsi="Calibri" w:cs="Calibri"/>
          <w:sz w:val="22"/>
          <w:szCs w:val="22"/>
        </w:rPr>
        <w:t xml:space="preserve"> head</w:t>
      </w:r>
      <w:r>
        <w:rPr>
          <w:rStyle w:val="normaltextrun"/>
          <w:rFonts w:ascii="Calibri" w:hAnsi="Calibri" w:cs="Calibri"/>
          <w:sz w:val="22"/>
          <w:szCs w:val="22"/>
        </w:rPr>
        <w:t xml:space="preserve">.  A steeper </w:t>
      </w:r>
      <w:r w:rsidR="00A30365">
        <w:rPr>
          <w:rStyle w:val="normaltextrun"/>
          <w:rFonts w:ascii="Calibri" w:hAnsi="Calibri" w:cs="Calibri"/>
          <w:sz w:val="22"/>
          <w:szCs w:val="22"/>
        </w:rPr>
        <w:t>reduction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is clear </w:t>
      </w:r>
      <w:r w:rsidR="00A91C81">
        <w:rPr>
          <w:rStyle w:val="normaltextrun"/>
          <w:rFonts w:ascii="Calibri" w:hAnsi="Calibri" w:cs="Calibri"/>
          <w:sz w:val="22"/>
          <w:szCs w:val="22"/>
        </w:rPr>
        <w:t>in</w:t>
      </w:r>
      <w:r>
        <w:rPr>
          <w:rStyle w:val="normaltextrun"/>
          <w:rFonts w:ascii="Calibri" w:hAnsi="Calibri" w:cs="Calibri"/>
          <w:sz w:val="22"/>
          <w:szCs w:val="22"/>
        </w:rPr>
        <w:t xml:space="preserve"> lamb numbers, down 151,00</w:t>
      </w:r>
      <w:r w:rsidR="00A91C81">
        <w:rPr>
          <w:rStyle w:val="normaltextrun"/>
          <w:rFonts w:ascii="Calibri" w:hAnsi="Calibri" w:cs="Calibri"/>
          <w:sz w:val="22"/>
          <w:szCs w:val="22"/>
        </w:rPr>
        <w:t>0</w:t>
      </w:r>
      <w:r>
        <w:rPr>
          <w:rStyle w:val="normaltextrun"/>
          <w:rFonts w:ascii="Calibri" w:hAnsi="Calibri" w:cs="Calibri"/>
          <w:sz w:val="22"/>
          <w:szCs w:val="22"/>
        </w:rPr>
        <w:t xml:space="preserve"> head or 4.5% </w:t>
      </w:r>
      <w:r w:rsidR="00A91C81">
        <w:rPr>
          <w:rStyle w:val="normaltextrun"/>
          <w:rFonts w:ascii="Calibri" w:hAnsi="Calibri" w:cs="Calibri"/>
          <w:sz w:val="22"/>
          <w:szCs w:val="22"/>
        </w:rPr>
        <w:t>on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2021, </w:t>
      </w:r>
      <w:r w:rsidR="009814C2">
        <w:rPr>
          <w:rStyle w:val="normaltextrun"/>
          <w:rFonts w:ascii="Calibri" w:hAnsi="Calibri" w:cs="Calibri"/>
          <w:sz w:val="22"/>
          <w:szCs w:val="22"/>
        </w:rPr>
        <w:t>to</w:t>
      </w:r>
      <w:r>
        <w:rPr>
          <w:rStyle w:val="normaltextrun"/>
          <w:rFonts w:ascii="Calibri" w:hAnsi="Calibri" w:cs="Calibri"/>
          <w:sz w:val="22"/>
          <w:szCs w:val="22"/>
        </w:rPr>
        <w:t xml:space="preserve"> 3.2 million head. </w:t>
      </w:r>
      <w:r w:rsidR="00440ECD">
        <w:rPr>
          <w:rStyle w:val="normaltextrun"/>
          <w:rFonts w:ascii="Calibri" w:hAnsi="Calibri" w:cs="Calibri"/>
          <w:sz w:val="22"/>
          <w:szCs w:val="22"/>
        </w:rPr>
        <w:t>This reflected a fall to 127.5 lambs per 100 ewes</w:t>
      </w:r>
      <w:r w:rsidR="00342C81">
        <w:rPr>
          <w:rStyle w:val="normaltextrun"/>
          <w:rFonts w:ascii="Calibri" w:hAnsi="Calibri" w:cs="Calibri"/>
          <w:sz w:val="22"/>
          <w:szCs w:val="22"/>
        </w:rPr>
        <w:t xml:space="preserve"> in </w:t>
      </w:r>
      <w:r>
        <w:rPr>
          <w:rStyle w:val="normaltextrun"/>
          <w:rFonts w:ascii="Calibri" w:hAnsi="Calibri" w:cs="Calibri"/>
          <w:sz w:val="22"/>
          <w:szCs w:val="22"/>
        </w:rPr>
        <w:t>2023</w:t>
      </w:r>
      <w:r w:rsidR="00342C81">
        <w:rPr>
          <w:rStyle w:val="normaltextrun"/>
          <w:rFonts w:ascii="Calibri" w:hAnsi="Calibri" w:cs="Calibri"/>
          <w:sz w:val="22"/>
          <w:szCs w:val="22"/>
        </w:rPr>
        <w:t>, down from 130.6 per 100 in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2020 and 2021. Nevertheless, productivity appears to be trending upwards </w:t>
      </w:r>
      <w:r w:rsidR="001172D5">
        <w:rPr>
          <w:rStyle w:val="normaltextrun"/>
          <w:rFonts w:ascii="Calibri" w:hAnsi="Calibri" w:cs="Calibri"/>
          <w:sz w:val="22"/>
          <w:szCs w:val="22"/>
        </w:rPr>
        <w:t xml:space="preserve">over time </w:t>
      </w:r>
      <w:r>
        <w:rPr>
          <w:rStyle w:val="normaltextrun"/>
          <w:rFonts w:ascii="Calibri" w:hAnsi="Calibri" w:cs="Calibri"/>
          <w:sz w:val="22"/>
          <w:szCs w:val="22"/>
        </w:rPr>
        <w:t>and remains higher than in England, where the national lambing percentage dropped from 127.4 lambs per 100 ewes in 2021 and 2022, to 121.6 lambs per 100 ewes</w:t>
      </w:r>
      <w:r w:rsidR="0043617D">
        <w:rPr>
          <w:rStyle w:val="normaltextrun"/>
          <w:rFonts w:ascii="Calibri" w:hAnsi="Calibri" w:cs="Calibri"/>
          <w:sz w:val="22"/>
          <w:szCs w:val="22"/>
        </w:rPr>
        <w:t xml:space="preserve"> in 2023</w:t>
      </w:r>
      <w:r>
        <w:rPr>
          <w:rStyle w:val="normaltextrun"/>
          <w:rFonts w:ascii="Calibri" w:hAnsi="Calibri" w:cs="Calibri"/>
          <w:sz w:val="22"/>
          <w:szCs w:val="22"/>
        </w:rPr>
        <w:t>. </w:t>
      </w:r>
      <w:r w:rsidR="00D42777" w:rsidRPr="00D42777">
        <w:rPr>
          <w:rStyle w:val="normaltextrun"/>
          <w:rFonts w:ascii="Calibri" w:hAnsi="Calibri" w:cs="Calibri"/>
          <w:sz w:val="22"/>
          <w:szCs w:val="22"/>
        </w:rPr>
        <w:t xml:space="preserve">Reduced lambing rates in Scotland and </w:t>
      </w:r>
      <w:r w:rsidR="00D42777" w:rsidRPr="00D42777">
        <w:rPr>
          <w:rStyle w:val="normaltextrun"/>
          <w:rFonts w:ascii="Calibri" w:hAnsi="Calibri" w:cs="Calibri"/>
          <w:sz w:val="22"/>
          <w:szCs w:val="22"/>
        </w:rPr>
        <w:lastRenderedPageBreak/>
        <w:t>England, coupled with relatively firm finished auction market volumes this autumn</w:t>
      </w:r>
      <w:r w:rsidR="00D42777" w:rsidRPr="00E4101F">
        <w:rPr>
          <w:rStyle w:val="normaltextrun"/>
          <w:rFonts w:ascii="Calibri" w:hAnsi="Calibri" w:cs="Calibri"/>
          <w:sz w:val="22"/>
          <w:szCs w:val="22"/>
        </w:rPr>
        <w:t>,</w:t>
      </w:r>
      <w:r w:rsidR="00E4101F">
        <w:t xml:space="preserve"> </w:t>
      </w:r>
      <w:r w:rsidR="00D42777" w:rsidRPr="00F76E36">
        <w:rPr>
          <w:rStyle w:val="normaltextrun"/>
          <w:rFonts w:ascii="Calibri" w:hAnsi="Calibri" w:cs="Calibri"/>
          <w:sz w:val="22"/>
          <w:szCs w:val="22"/>
        </w:rPr>
        <w:t>suggest</w:t>
      </w:r>
      <w:r w:rsidR="00F76E36">
        <w:rPr>
          <w:rStyle w:val="normaltextrun"/>
          <w:rFonts w:ascii="Calibri" w:hAnsi="Calibri" w:cs="Calibri"/>
          <w:sz w:val="22"/>
          <w:szCs w:val="22"/>
        </w:rPr>
        <w:t>s</w:t>
      </w:r>
      <w:r w:rsidR="00D42777" w:rsidRPr="00F76E36">
        <w:rPr>
          <w:rStyle w:val="normaltextrun"/>
          <w:rFonts w:ascii="Calibri" w:hAnsi="Calibri" w:cs="Calibri"/>
          <w:sz w:val="22"/>
          <w:szCs w:val="22"/>
        </w:rPr>
        <w:t xml:space="preserve"> that we could have a reduced carryover of hoggs into 2024</w:t>
      </w:r>
      <w:r w:rsidR="00B10D8D">
        <w:rPr>
          <w:rStyle w:val="normaltextrun"/>
          <w:rFonts w:ascii="Calibri" w:hAnsi="Calibri" w:cs="Calibri"/>
          <w:sz w:val="22"/>
          <w:szCs w:val="22"/>
        </w:rPr>
        <w:t>. W</w:t>
      </w:r>
      <w:r>
        <w:rPr>
          <w:rStyle w:val="normaltextrun"/>
          <w:rFonts w:ascii="Calibri" w:hAnsi="Calibri" w:cs="Calibri"/>
          <w:sz w:val="22"/>
          <w:szCs w:val="22"/>
        </w:rPr>
        <w:t>ith domestic production set to remain tight</w:t>
      </w:r>
      <w:r w:rsidR="008C2D4E">
        <w:rPr>
          <w:rStyle w:val="normaltextrun"/>
          <w:rFonts w:ascii="Calibri" w:hAnsi="Calibri" w:cs="Calibri"/>
          <w:sz w:val="22"/>
          <w:szCs w:val="22"/>
        </w:rPr>
        <w:t>,</w:t>
      </w:r>
      <w:r>
        <w:rPr>
          <w:rStyle w:val="normaltextrun"/>
          <w:rFonts w:ascii="Calibri" w:hAnsi="Calibri" w:cs="Calibri"/>
          <w:sz w:val="22"/>
          <w:szCs w:val="22"/>
        </w:rPr>
        <w:t xml:space="preserve"> it may help</w:t>
      </w:r>
      <w:r w:rsidR="00A85A05">
        <w:rPr>
          <w:rStyle w:val="normaltextrun"/>
          <w:rFonts w:ascii="Calibri" w:hAnsi="Calibri" w:cs="Calibri"/>
          <w:sz w:val="22"/>
          <w:szCs w:val="22"/>
        </w:rPr>
        <w:t xml:space="preserve"> to</w:t>
      </w:r>
      <w:r>
        <w:rPr>
          <w:rStyle w:val="normaltextrun"/>
          <w:rFonts w:ascii="Calibri" w:hAnsi="Calibri" w:cs="Calibri"/>
          <w:sz w:val="22"/>
          <w:szCs w:val="22"/>
        </w:rPr>
        <w:t xml:space="preserve"> offset </w:t>
      </w:r>
      <w:r w:rsidR="00C21A02">
        <w:rPr>
          <w:rStyle w:val="normaltextrun"/>
          <w:rFonts w:ascii="Calibri" w:hAnsi="Calibri" w:cs="Calibri"/>
          <w:sz w:val="22"/>
          <w:szCs w:val="22"/>
        </w:rPr>
        <w:t xml:space="preserve">the </w:t>
      </w:r>
      <w:r>
        <w:rPr>
          <w:rStyle w:val="normaltextrun"/>
          <w:rFonts w:ascii="Calibri" w:hAnsi="Calibri" w:cs="Calibri"/>
          <w:sz w:val="22"/>
          <w:szCs w:val="22"/>
        </w:rPr>
        <w:t xml:space="preserve">potential </w:t>
      </w:r>
      <w:r w:rsidR="00A76607">
        <w:rPr>
          <w:rStyle w:val="normaltextrun"/>
          <w:rFonts w:ascii="Calibri" w:hAnsi="Calibri" w:cs="Calibri"/>
          <w:sz w:val="22"/>
          <w:szCs w:val="22"/>
        </w:rPr>
        <w:t xml:space="preserve">effect of </w:t>
      </w:r>
      <w:r>
        <w:rPr>
          <w:rStyle w:val="normaltextrun"/>
          <w:rFonts w:ascii="Calibri" w:hAnsi="Calibri" w:cs="Calibri"/>
          <w:sz w:val="22"/>
          <w:szCs w:val="22"/>
        </w:rPr>
        <w:t>increased sheep meat imports from Australia and New Zealand</w:t>
      </w:r>
      <w:r w:rsidR="004C5C84">
        <w:rPr>
          <w:rStyle w:val="normaltextrun"/>
          <w:rFonts w:ascii="Calibri" w:hAnsi="Calibri" w:cs="Calibri"/>
          <w:sz w:val="22"/>
          <w:szCs w:val="22"/>
        </w:rPr>
        <w:t xml:space="preserve"> on the market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the run up to Easter</w:t>
      </w:r>
      <w:r w:rsidR="00FC0831">
        <w:rPr>
          <w:rStyle w:val="normaltextrun"/>
          <w:rFonts w:ascii="Calibri" w:hAnsi="Calibri" w:cs="Calibri"/>
          <w:sz w:val="22"/>
          <w:szCs w:val="22"/>
        </w:rPr>
        <w:t xml:space="preserve">, especially if lamb exports to the EU continue to </w:t>
      </w:r>
      <w:r w:rsidR="002A03CD">
        <w:rPr>
          <w:rStyle w:val="normaltextrun"/>
          <w:rFonts w:ascii="Calibri" w:hAnsi="Calibri" w:cs="Calibri"/>
          <w:sz w:val="22"/>
          <w:szCs w:val="22"/>
        </w:rPr>
        <w:t xml:space="preserve">perform </w:t>
      </w:r>
      <w:r w:rsidR="00EE28F4">
        <w:rPr>
          <w:rStyle w:val="normaltextrun"/>
          <w:rFonts w:ascii="Calibri" w:hAnsi="Calibri" w:cs="Calibri"/>
          <w:sz w:val="22"/>
          <w:szCs w:val="22"/>
        </w:rPr>
        <w:t xml:space="preserve">as </w:t>
      </w:r>
      <w:r w:rsidR="002A03CD">
        <w:rPr>
          <w:rStyle w:val="normaltextrun"/>
          <w:rFonts w:ascii="Calibri" w:hAnsi="Calibri" w:cs="Calibri"/>
          <w:sz w:val="22"/>
          <w:szCs w:val="22"/>
        </w:rPr>
        <w:t>well</w:t>
      </w:r>
      <w:r w:rsidR="00EE28F4">
        <w:rPr>
          <w:rStyle w:val="normaltextrun"/>
          <w:rFonts w:ascii="Calibri" w:hAnsi="Calibri" w:cs="Calibri"/>
          <w:sz w:val="22"/>
          <w:szCs w:val="22"/>
        </w:rPr>
        <w:t xml:space="preserve"> as th</w:t>
      </w:r>
      <w:r w:rsidR="00844B6D">
        <w:rPr>
          <w:rStyle w:val="normaltextrun"/>
          <w:rFonts w:ascii="Calibri" w:hAnsi="Calibri" w:cs="Calibri"/>
          <w:sz w:val="22"/>
          <w:szCs w:val="22"/>
        </w:rPr>
        <w:t>e</w:t>
      </w:r>
      <w:r w:rsidR="00EE28F4">
        <w:rPr>
          <w:rStyle w:val="normaltextrun"/>
          <w:rFonts w:ascii="Calibri" w:hAnsi="Calibri" w:cs="Calibri"/>
          <w:sz w:val="22"/>
          <w:szCs w:val="22"/>
        </w:rPr>
        <w:t>y have this year</w:t>
      </w:r>
      <w:r w:rsidR="002A03CD">
        <w:rPr>
          <w:rStyle w:val="normaltextrun"/>
          <w:rFonts w:ascii="Calibri" w:hAnsi="Calibri" w:cs="Calibri"/>
          <w:sz w:val="22"/>
          <w:szCs w:val="22"/>
        </w:rPr>
        <w:t>.</w:t>
      </w:r>
    </w:p>
    <w:p w14:paraId="56C62E0B" w14:textId="77777777" w:rsidR="006A6332" w:rsidRDefault="006A6332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9C3CA1" w14:textId="48D665AE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Iain said of the pig herd: “</w:t>
      </w:r>
      <w:r w:rsidR="00451621">
        <w:rPr>
          <w:rStyle w:val="normaltextrun"/>
          <w:rFonts w:ascii="Calibri" w:hAnsi="Calibri" w:cs="Calibri"/>
          <w:sz w:val="22"/>
          <w:szCs w:val="22"/>
        </w:rPr>
        <w:t>Although c</w:t>
      </w:r>
      <w:r>
        <w:rPr>
          <w:rStyle w:val="normaltextrun"/>
          <w:rFonts w:ascii="Calibri" w:hAnsi="Calibri" w:cs="Calibri"/>
          <w:sz w:val="22"/>
          <w:szCs w:val="22"/>
        </w:rPr>
        <w:t>ensus results show a five percent reduction in Scottish sow numbers</w:t>
      </w:r>
      <w:r w:rsidR="00451621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compared to 2021, gilt numbers have surged</w:t>
      </w:r>
      <w:r w:rsidR="0036528D">
        <w:rPr>
          <w:rStyle w:val="normaltextrun"/>
          <w:rFonts w:ascii="Calibri" w:hAnsi="Calibri" w:cs="Calibri"/>
          <w:sz w:val="22"/>
          <w:szCs w:val="22"/>
        </w:rPr>
        <w:t>, suggesting that</w:t>
      </w:r>
      <w:r>
        <w:rPr>
          <w:rStyle w:val="normaltextrun"/>
          <w:rFonts w:ascii="Calibri" w:hAnsi="Calibri" w:cs="Calibri"/>
          <w:sz w:val="22"/>
          <w:szCs w:val="22"/>
        </w:rPr>
        <w:t xml:space="preserve"> farms </w:t>
      </w:r>
      <w:r w:rsidR="0036528D">
        <w:rPr>
          <w:rStyle w:val="normaltextrun"/>
          <w:rFonts w:ascii="Calibri" w:hAnsi="Calibri" w:cs="Calibri"/>
          <w:sz w:val="22"/>
          <w:szCs w:val="22"/>
        </w:rPr>
        <w:t xml:space="preserve">are now </w:t>
      </w:r>
      <w:r>
        <w:rPr>
          <w:rStyle w:val="normaltextrun"/>
          <w:rFonts w:ascii="Calibri" w:hAnsi="Calibri" w:cs="Calibri"/>
          <w:sz w:val="22"/>
          <w:szCs w:val="22"/>
        </w:rPr>
        <w:t xml:space="preserve">restocking </w:t>
      </w:r>
      <w:r w:rsidR="0036528D">
        <w:rPr>
          <w:rStyle w:val="normaltextrun"/>
          <w:rFonts w:ascii="Calibri" w:hAnsi="Calibri" w:cs="Calibri"/>
          <w:sz w:val="22"/>
          <w:szCs w:val="22"/>
        </w:rPr>
        <w:t>after the challenges of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2021 and 2022, and fattening pig numbers </w:t>
      </w:r>
      <w:r w:rsidR="00D768B1">
        <w:rPr>
          <w:rStyle w:val="normaltextrun"/>
          <w:rFonts w:ascii="Calibri" w:hAnsi="Calibri" w:cs="Calibri"/>
          <w:sz w:val="22"/>
          <w:szCs w:val="22"/>
        </w:rPr>
        <w:t>we</w:t>
      </w:r>
      <w:r>
        <w:rPr>
          <w:rStyle w:val="normaltextrun"/>
          <w:rFonts w:ascii="Calibri" w:hAnsi="Calibri" w:cs="Calibri"/>
          <w:sz w:val="22"/>
          <w:szCs w:val="22"/>
        </w:rPr>
        <w:t>re up marginally from 2021. The</w:t>
      </w:r>
      <w:r w:rsidR="00D768B1">
        <w:rPr>
          <w:rStyle w:val="normaltextrun"/>
          <w:rFonts w:ascii="Calibri" w:hAnsi="Calibri" w:cs="Calibri"/>
          <w:sz w:val="22"/>
          <w:szCs w:val="22"/>
        </w:rPr>
        <w:t xml:space="preserve"> results also point to an</w:t>
      </w:r>
      <w:r>
        <w:rPr>
          <w:rStyle w:val="normaltextrun"/>
          <w:rFonts w:ascii="Calibri" w:hAnsi="Calibri" w:cs="Calibri"/>
          <w:sz w:val="22"/>
          <w:szCs w:val="22"/>
        </w:rPr>
        <w:t xml:space="preserve"> improvement in productivity, with 9.7 fattening pigs per sow being reported, </w:t>
      </w:r>
      <w:r w:rsidR="00D93BDC">
        <w:rPr>
          <w:rStyle w:val="normaltextrun"/>
          <w:rFonts w:ascii="Calibri" w:hAnsi="Calibri" w:cs="Calibri"/>
          <w:sz w:val="22"/>
          <w:szCs w:val="22"/>
        </w:rPr>
        <w:t>up from</w:t>
      </w:r>
      <w:r>
        <w:rPr>
          <w:rStyle w:val="normaltextrun"/>
          <w:rFonts w:ascii="Calibri" w:hAnsi="Calibri" w:cs="Calibri"/>
          <w:sz w:val="22"/>
          <w:szCs w:val="22"/>
        </w:rPr>
        <w:t xml:space="preserve"> 9.2 in 2021. England’s recovery appears to be slower, with the </w:t>
      </w:r>
      <w:r w:rsidR="002E76E2">
        <w:rPr>
          <w:rStyle w:val="normaltextrun"/>
          <w:rFonts w:ascii="Calibri" w:hAnsi="Calibri" w:cs="Calibri"/>
          <w:sz w:val="22"/>
          <w:szCs w:val="22"/>
        </w:rPr>
        <w:t xml:space="preserve">June </w:t>
      </w:r>
      <w:r>
        <w:rPr>
          <w:rStyle w:val="normaltextrun"/>
          <w:rFonts w:ascii="Calibri" w:hAnsi="Calibri" w:cs="Calibri"/>
          <w:sz w:val="22"/>
          <w:szCs w:val="22"/>
        </w:rPr>
        <w:t xml:space="preserve">census showing that fattening pigs </w:t>
      </w:r>
      <w:r w:rsidR="002E76E2">
        <w:rPr>
          <w:rStyle w:val="normaltextrun"/>
          <w:rFonts w:ascii="Calibri" w:hAnsi="Calibri" w:cs="Calibri"/>
          <w:sz w:val="22"/>
          <w:szCs w:val="22"/>
        </w:rPr>
        <w:t>we</w:t>
      </w:r>
      <w:r>
        <w:rPr>
          <w:rStyle w:val="normaltextrun"/>
          <w:rFonts w:ascii="Calibri" w:hAnsi="Calibri" w:cs="Calibri"/>
          <w:sz w:val="22"/>
          <w:szCs w:val="22"/>
        </w:rPr>
        <w:t>re still down by 13% year-on-year</w:t>
      </w:r>
      <w:r w:rsidR="00E43DF6">
        <w:rPr>
          <w:rStyle w:val="normaltextrun"/>
          <w:rFonts w:ascii="Calibri" w:hAnsi="Calibri" w:cs="Calibri"/>
          <w:sz w:val="22"/>
          <w:szCs w:val="22"/>
        </w:rPr>
        <w:t>, and by 14% on 2021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F53982" w14:textId="77777777" w:rsidR="00B805D4" w:rsidRDefault="00B805D4" w:rsidP="00C82C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ECEF47B" w14:textId="789AFD52" w:rsidR="00C82CB0" w:rsidRDefault="00C82CB0" w:rsidP="00C82C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“While EU pork production is also set to remain fundamentally tight into next year, EU farmgate prices have taken a more significant seasonal downturn than in GB, and import prices are likely to have fallen as a result, placing some competitive pressure on the domestic market.”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4A8F0D" w14:textId="77777777" w:rsidR="008570D4" w:rsidRDefault="008570D4"/>
    <w:sectPr w:rsidR="008570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MDQ2MLCwNDczMTFR0lEKTi0uzszPAykwrAUA0NLhLywAAAA="/>
  </w:docVars>
  <w:rsids>
    <w:rsidRoot w:val="00C82CB0"/>
    <w:rsid w:val="0000166A"/>
    <w:rsid w:val="00010FD7"/>
    <w:rsid w:val="00054BC6"/>
    <w:rsid w:val="00093244"/>
    <w:rsid w:val="001007CD"/>
    <w:rsid w:val="001172D5"/>
    <w:rsid w:val="00167C36"/>
    <w:rsid w:val="001D692C"/>
    <w:rsid w:val="00223D13"/>
    <w:rsid w:val="002A03CD"/>
    <w:rsid w:val="002E76E2"/>
    <w:rsid w:val="00302C7F"/>
    <w:rsid w:val="00342C81"/>
    <w:rsid w:val="0036528D"/>
    <w:rsid w:val="003B4F62"/>
    <w:rsid w:val="003D4A5A"/>
    <w:rsid w:val="003E7D16"/>
    <w:rsid w:val="003F5AF7"/>
    <w:rsid w:val="00433F67"/>
    <w:rsid w:val="00434EC6"/>
    <w:rsid w:val="0043617D"/>
    <w:rsid w:val="00440ECD"/>
    <w:rsid w:val="00451621"/>
    <w:rsid w:val="004C5C84"/>
    <w:rsid w:val="004F4DC2"/>
    <w:rsid w:val="0057095C"/>
    <w:rsid w:val="0057517D"/>
    <w:rsid w:val="0057701F"/>
    <w:rsid w:val="005E63BE"/>
    <w:rsid w:val="006730CB"/>
    <w:rsid w:val="006A6332"/>
    <w:rsid w:val="006D10CF"/>
    <w:rsid w:val="006F7276"/>
    <w:rsid w:val="007474FC"/>
    <w:rsid w:val="007752C6"/>
    <w:rsid w:val="00792737"/>
    <w:rsid w:val="007D27F5"/>
    <w:rsid w:val="007E5D28"/>
    <w:rsid w:val="007F4487"/>
    <w:rsid w:val="00834CC5"/>
    <w:rsid w:val="00840753"/>
    <w:rsid w:val="00843E81"/>
    <w:rsid w:val="00844B6D"/>
    <w:rsid w:val="00850078"/>
    <w:rsid w:val="008570D4"/>
    <w:rsid w:val="00891E72"/>
    <w:rsid w:val="008A127A"/>
    <w:rsid w:val="008A4E4E"/>
    <w:rsid w:val="008C2D4E"/>
    <w:rsid w:val="008F00FF"/>
    <w:rsid w:val="008F6CD1"/>
    <w:rsid w:val="009038E9"/>
    <w:rsid w:val="009302F8"/>
    <w:rsid w:val="00945E02"/>
    <w:rsid w:val="00977397"/>
    <w:rsid w:val="009814C2"/>
    <w:rsid w:val="0099257C"/>
    <w:rsid w:val="009B2B8B"/>
    <w:rsid w:val="00A30365"/>
    <w:rsid w:val="00A5204F"/>
    <w:rsid w:val="00A74FA7"/>
    <w:rsid w:val="00A76607"/>
    <w:rsid w:val="00A85A05"/>
    <w:rsid w:val="00A87C27"/>
    <w:rsid w:val="00A91C81"/>
    <w:rsid w:val="00AA0817"/>
    <w:rsid w:val="00AA2ED0"/>
    <w:rsid w:val="00AA5A82"/>
    <w:rsid w:val="00AC7C33"/>
    <w:rsid w:val="00AD2642"/>
    <w:rsid w:val="00B10D8D"/>
    <w:rsid w:val="00B34E43"/>
    <w:rsid w:val="00B72D66"/>
    <w:rsid w:val="00B805D4"/>
    <w:rsid w:val="00B873D3"/>
    <w:rsid w:val="00C21334"/>
    <w:rsid w:val="00C21A02"/>
    <w:rsid w:val="00C82CB0"/>
    <w:rsid w:val="00C92134"/>
    <w:rsid w:val="00CA1F95"/>
    <w:rsid w:val="00CD03A5"/>
    <w:rsid w:val="00CD7D81"/>
    <w:rsid w:val="00D23D1A"/>
    <w:rsid w:val="00D42777"/>
    <w:rsid w:val="00D50CBA"/>
    <w:rsid w:val="00D768B1"/>
    <w:rsid w:val="00D80B15"/>
    <w:rsid w:val="00D93BDC"/>
    <w:rsid w:val="00E22408"/>
    <w:rsid w:val="00E34BC8"/>
    <w:rsid w:val="00E4101F"/>
    <w:rsid w:val="00E43DF6"/>
    <w:rsid w:val="00E65F9C"/>
    <w:rsid w:val="00E86063"/>
    <w:rsid w:val="00E93521"/>
    <w:rsid w:val="00EB40E8"/>
    <w:rsid w:val="00EE28F4"/>
    <w:rsid w:val="00F009E1"/>
    <w:rsid w:val="00F13D17"/>
    <w:rsid w:val="00F15561"/>
    <w:rsid w:val="00F27E5C"/>
    <w:rsid w:val="00F477D1"/>
    <w:rsid w:val="00F75BED"/>
    <w:rsid w:val="00F763D0"/>
    <w:rsid w:val="00F76E36"/>
    <w:rsid w:val="00F94CD6"/>
    <w:rsid w:val="00FC0831"/>
    <w:rsid w:val="00FC2E67"/>
    <w:rsid w:val="0E5D38D0"/>
    <w:rsid w:val="1332E572"/>
    <w:rsid w:val="21729612"/>
    <w:rsid w:val="23B4C65D"/>
    <w:rsid w:val="479CBB83"/>
    <w:rsid w:val="4B784D14"/>
    <w:rsid w:val="503295DA"/>
    <w:rsid w:val="51CE663B"/>
    <w:rsid w:val="61E3B286"/>
    <w:rsid w:val="69F78970"/>
    <w:rsid w:val="7C84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1F8B0"/>
  <w15:chartTrackingRefBased/>
  <w15:docId w15:val="{6A980650-A82F-4787-BF6C-2132C84C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8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82CB0"/>
  </w:style>
  <w:style w:type="character" w:customStyle="1" w:styleId="eop">
    <w:name w:val="eop"/>
    <w:basedOn w:val="DefaultParagraphFont"/>
    <w:rsid w:val="00C82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41e2fb-fa29-4e16-bace-3a97044c4b15" xsi:nil="true"/>
    <lcf76f155ced4ddcb4097134ff3c332f xmlns="7f4652a5-a989-4e82-9089-fd1e0f02c5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E6EEB76CF7C43AB43BB95BAB2C1DF" ma:contentTypeVersion="14" ma:contentTypeDescription="Create a new document." ma:contentTypeScope="" ma:versionID="77a6d5e623df35068cc6b6828383e066">
  <xsd:schema xmlns:xsd="http://www.w3.org/2001/XMLSchema" xmlns:xs="http://www.w3.org/2001/XMLSchema" xmlns:p="http://schemas.microsoft.com/office/2006/metadata/properties" xmlns:ns2="7f4652a5-a989-4e82-9089-fd1e0f02c57d" xmlns:ns3="7241e2fb-fa29-4e16-bace-3a97044c4b15" targetNamespace="http://schemas.microsoft.com/office/2006/metadata/properties" ma:root="true" ma:fieldsID="91c484b6fe55dda2185d249b5f2cd4a4" ns2:_="" ns3:_="">
    <xsd:import namespace="7f4652a5-a989-4e82-9089-fd1e0f02c57d"/>
    <xsd:import namespace="7241e2fb-fa29-4e16-bace-3a97044c4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52a5-a989-4e82-9089-fd1e0f02c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78d407d-58ec-4f7b-b5e4-7051a90dd7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1e2fb-fa29-4e16-bace-3a97044c4b1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cb863b5-2921-4dad-b87b-825ab8f2fc72}" ma:internalName="TaxCatchAll" ma:showField="CatchAllData" ma:web="7241e2fb-fa29-4e16-bace-3a97044c4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44A40-4EBA-4F5A-BB2A-6EB455F08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ECE8C-2B8E-4064-92F2-71B3B7171068}">
  <ds:schemaRefs>
    <ds:schemaRef ds:uri="http://schemas.microsoft.com/office/2006/metadata/properties"/>
    <ds:schemaRef ds:uri="http://schemas.microsoft.com/office/infopath/2007/PartnerControls"/>
    <ds:schemaRef ds:uri="7241e2fb-fa29-4e16-bace-3a97044c4b15"/>
    <ds:schemaRef ds:uri="7f4652a5-a989-4e82-9089-fd1e0f02c57d"/>
  </ds:schemaRefs>
</ds:datastoreItem>
</file>

<file path=customXml/itemProps3.xml><?xml version="1.0" encoding="utf-8"?>
<ds:datastoreItem xmlns:ds="http://schemas.openxmlformats.org/officeDocument/2006/customXml" ds:itemID="{398C9DBC-85BA-4C53-933B-034CA8B44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652a5-a989-4e82-9089-fd1e0f02c57d"/>
    <ds:schemaRef ds:uri="7241e2fb-fa29-4e16-bace-3a97044c4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768</Words>
  <Characters>4381</Characters>
  <Application>Microsoft Office Word</Application>
  <DocSecurity>4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Macdonald</dc:creator>
  <cp:keywords/>
  <dc:description/>
  <cp:lastModifiedBy>Helen Cork</cp:lastModifiedBy>
  <cp:revision>2</cp:revision>
  <dcterms:created xsi:type="dcterms:W3CDTF">2023-11-16T09:45:00Z</dcterms:created>
  <dcterms:modified xsi:type="dcterms:W3CDTF">2023-11-16T09:45:00Z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0x0101003B2E6EEB76CF7C43AB43BB95BAB2C1DF</vt:lpwstr>
  </property>
  <property fmtid="{D5CDD505-2E9C-101B-9397-08002B2CF9AE}" pid="3" name="MediaServiceImageTags">
    <vt:lpwstr/>
  </property>
</Properties>
</file>