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238EEB6E" w14:textId="26596210" w:rsidR="00A60974" w:rsidRPr="00BE3FA9" w:rsidRDefault="00A60974" w:rsidP="00A60974">
            <w:pPr>
              <w:rPr>
                <w:rFonts w:cs="Arial"/>
                <w:b/>
                <w:bCs/>
                <w:sz w:val="60"/>
                <w:szCs w:val="60"/>
              </w:rPr>
            </w:pPr>
            <w:r w:rsidRPr="00BE3FA9">
              <w:rPr>
                <w:rFonts w:cs="Arial"/>
                <w:b/>
                <w:bCs/>
                <w:sz w:val="60"/>
                <w:szCs w:val="60"/>
              </w:rPr>
              <w:t>Ultimate guide to growing beans – available now</w:t>
            </w:r>
          </w:p>
          <w:p w14:paraId="7DF50DE1" w14:textId="6252F507" w:rsidR="0044509B" w:rsidRPr="00090A5B" w:rsidRDefault="0044509B" w:rsidP="00DE4329">
            <w:pPr>
              <w:rPr>
                <w:rFonts w:cs="Arial"/>
                <w:b/>
                <w:bCs/>
                <w:color w:val="000000" w:themeColor="text1"/>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4A44BDE5" w14:textId="22A3F7BA" w:rsidR="00A60974" w:rsidRPr="00A60974" w:rsidRDefault="00A60974" w:rsidP="00A60974">
      <w:pPr>
        <w:rPr>
          <w:rFonts w:cs="Arial"/>
          <w:sz w:val="24"/>
          <w:szCs w:val="24"/>
        </w:rPr>
      </w:pPr>
      <w:r w:rsidRPr="00A60974">
        <w:rPr>
          <w:rFonts w:cs="Arial"/>
          <w:sz w:val="24"/>
          <w:szCs w:val="24"/>
        </w:rPr>
        <w:t xml:space="preserve">Whether you’re a seasoned grower or </w:t>
      </w:r>
      <w:r w:rsidR="00D54BBB">
        <w:rPr>
          <w:rFonts w:cs="Arial"/>
          <w:sz w:val="24"/>
          <w:szCs w:val="24"/>
        </w:rPr>
        <w:t xml:space="preserve">you have just added </w:t>
      </w:r>
      <w:r w:rsidR="009C006E">
        <w:rPr>
          <w:rFonts w:cs="Arial"/>
          <w:sz w:val="24"/>
          <w:szCs w:val="24"/>
        </w:rPr>
        <w:t xml:space="preserve">winter beans </w:t>
      </w:r>
      <w:r w:rsidR="00D54BBB">
        <w:rPr>
          <w:rFonts w:cs="Arial"/>
          <w:sz w:val="24"/>
          <w:szCs w:val="24"/>
        </w:rPr>
        <w:t>to</w:t>
      </w:r>
      <w:r w:rsidR="00D16DC7">
        <w:rPr>
          <w:rFonts w:cs="Arial"/>
          <w:sz w:val="24"/>
          <w:szCs w:val="24"/>
        </w:rPr>
        <w:t xml:space="preserve"> your rotation</w:t>
      </w:r>
      <w:r w:rsidRPr="00A60974">
        <w:rPr>
          <w:rFonts w:cs="Arial"/>
          <w:sz w:val="24"/>
          <w:szCs w:val="24"/>
        </w:rPr>
        <w:t xml:space="preserve">, </w:t>
      </w:r>
      <w:r w:rsidR="002D1825">
        <w:rPr>
          <w:rFonts w:cs="Arial"/>
          <w:sz w:val="24"/>
          <w:szCs w:val="24"/>
        </w:rPr>
        <w:t>the</w:t>
      </w:r>
      <w:r w:rsidR="00D54BBB">
        <w:rPr>
          <w:rFonts w:cs="Arial"/>
          <w:sz w:val="24"/>
          <w:szCs w:val="24"/>
        </w:rPr>
        <w:t xml:space="preserve"> new</w:t>
      </w:r>
      <w:r w:rsidRPr="00A60974">
        <w:rPr>
          <w:rFonts w:cs="Arial"/>
          <w:sz w:val="24"/>
          <w:szCs w:val="24"/>
        </w:rPr>
        <w:t xml:space="preserve"> Bean Growth Guide</w:t>
      </w:r>
      <w:r w:rsidR="002D1825">
        <w:rPr>
          <w:rFonts w:cs="Arial"/>
          <w:sz w:val="24"/>
          <w:szCs w:val="24"/>
        </w:rPr>
        <w:t xml:space="preserve"> has </w:t>
      </w:r>
      <w:r w:rsidR="00EB11B0">
        <w:rPr>
          <w:rFonts w:cs="Arial"/>
          <w:sz w:val="24"/>
          <w:szCs w:val="24"/>
        </w:rPr>
        <w:t>been developed t</w:t>
      </w:r>
      <w:r w:rsidR="000B4054">
        <w:rPr>
          <w:rFonts w:cs="Arial"/>
          <w:sz w:val="24"/>
          <w:szCs w:val="24"/>
        </w:rPr>
        <w:t>o help</w:t>
      </w:r>
      <w:r w:rsidR="004C3AFC">
        <w:rPr>
          <w:rFonts w:cs="Arial"/>
          <w:sz w:val="24"/>
          <w:szCs w:val="24"/>
        </w:rPr>
        <w:t xml:space="preserve"> you</w:t>
      </w:r>
      <w:r w:rsidR="00723BE0">
        <w:rPr>
          <w:rFonts w:cs="Arial"/>
          <w:sz w:val="24"/>
          <w:szCs w:val="24"/>
        </w:rPr>
        <w:t xml:space="preserve"> </w:t>
      </w:r>
      <w:r w:rsidR="000B4054">
        <w:rPr>
          <w:rFonts w:cs="Arial"/>
          <w:sz w:val="24"/>
          <w:szCs w:val="24"/>
        </w:rPr>
        <w:t>make the most fr</w:t>
      </w:r>
      <w:r w:rsidR="00D965D3">
        <w:rPr>
          <w:rFonts w:cs="Arial"/>
          <w:sz w:val="24"/>
          <w:szCs w:val="24"/>
        </w:rPr>
        <w:t>om the crop</w:t>
      </w:r>
      <w:r w:rsidR="00723BE0">
        <w:rPr>
          <w:rFonts w:cs="Arial"/>
          <w:sz w:val="24"/>
          <w:szCs w:val="24"/>
        </w:rPr>
        <w:t>.</w:t>
      </w:r>
      <w:r w:rsidRPr="00A60974">
        <w:rPr>
          <w:rFonts w:cs="Arial"/>
          <w:sz w:val="24"/>
          <w:szCs w:val="24"/>
        </w:rPr>
        <w:t xml:space="preserve"> </w:t>
      </w:r>
    </w:p>
    <w:p w14:paraId="693E9DBC" w14:textId="77777777" w:rsidR="00A60974" w:rsidRPr="00A60974" w:rsidRDefault="00A60974" w:rsidP="00A60974">
      <w:pPr>
        <w:rPr>
          <w:rFonts w:cs="Arial"/>
          <w:sz w:val="24"/>
          <w:szCs w:val="24"/>
        </w:rPr>
      </w:pPr>
    </w:p>
    <w:p w14:paraId="4A35E291" w14:textId="64ECBDEA" w:rsidR="00A60974" w:rsidRPr="00A60974" w:rsidRDefault="00A60974" w:rsidP="00A60974">
      <w:pPr>
        <w:rPr>
          <w:rFonts w:cs="Arial"/>
          <w:sz w:val="24"/>
          <w:szCs w:val="24"/>
        </w:rPr>
      </w:pPr>
      <w:r w:rsidRPr="00A60974">
        <w:rPr>
          <w:rFonts w:cs="Arial"/>
          <w:sz w:val="24"/>
          <w:szCs w:val="24"/>
        </w:rPr>
        <w:t xml:space="preserve">The free resource is the result of a collaboration between PGRO, ADAS and BASF, and brings together the latest scientific knowledge on getting the best from field beans. </w:t>
      </w:r>
    </w:p>
    <w:p w14:paraId="135370D3" w14:textId="77777777" w:rsidR="00A60974" w:rsidRPr="00A60974" w:rsidRDefault="00A60974" w:rsidP="00A60974">
      <w:pPr>
        <w:rPr>
          <w:rFonts w:cs="Arial"/>
          <w:sz w:val="24"/>
          <w:szCs w:val="24"/>
        </w:rPr>
      </w:pPr>
    </w:p>
    <w:p w14:paraId="1041AF7E" w14:textId="6141ECBE" w:rsidR="00A60974" w:rsidRPr="00A60974" w:rsidRDefault="00A60974" w:rsidP="00A60974">
      <w:pPr>
        <w:rPr>
          <w:rFonts w:cs="Arial"/>
          <w:sz w:val="24"/>
          <w:szCs w:val="24"/>
        </w:rPr>
      </w:pPr>
      <w:r w:rsidRPr="7B1F00BD">
        <w:rPr>
          <w:rFonts w:cs="Arial"/>
          <w:sz w:val="24"/>
          <w:szCs w:val="24"/>
        </w:rPr>
        <w:t xml:space="preserve">“While beans haven’t attracted quite the same level of funding for research as other crops like wheat, there’s a deep understanding of this crop’s physiology and pathology among organisations like ADAS, PGRO and, through our own R&amp;D, at BASF,” notes Polly Lawman, BASF </w:t>
      </w:r>
      <w:r w:rsidR="49E75875" w:rsidRPr="7B1F00BD">
        <w:rPr>
          <w:rFonts w:cs="Arial"/>
          <w:sz w:val="24"/>
          <w:szCs w:val="24"/>
        </w:rPr>
        <w:t>Break Crop</w:t>
      </w:r>
      <w:r w:rsidRPr="7B1F00BD">
        <w:rPr>
          <w:rFonts w:cs="Arial"/>
          <w:sz w:val="24"/>
          <w:szCs w:val="24"/>
        </w:rPr>
        <w:t xml:space="preserve"> Campaign Manager at BASF.</w:t>
      </w:r>
    </w:p>
    <w:p w14:paraId="64765E90" w14:textId="77777777" w:rsidR="00A60974" w:rsidRPr="00A60974" w:rsidRDefault="00A60974" w:rsidP="00A60974">
      <w:pPr>
        <w:rPr>
          <w:rFonts w:cs="Arial"/>
          <w:sz w:val="24"/>
          <w:szCs w:val="24"/>
        </w:rPr>
      </w:pPr>
    </w:p>
    <w:p w14:paraId="42F62DF2" w14:textId="75955934" w:rsidR="00A60974" w:rsidRDefault="00A60974" w:rsidP="00A60974">
      <w:pPr>
        <w:rPr>
          <w:rFonts w:cs="Arial"/>
          <w:sz w:val="24"/>
          <w:szCs w:val="24"/>
        </w:rPr>
      </w:pPr>
      <w:r w:rsidRPr="00A60974">
        <w:rPr>
          <w:rFonts w:cs="Arial"/>
          <w:sz w:val="24"/>
          <w:szCs w:val="24"/>
        </w:rPr>
        <w:t>“From a farm profitability and an environmental perspective, it’s important to get the most from any crop and this new guide brings together all the information needed</w:t>
      </w:r>
      <w:r w:rsidR="004C3AFC">
        <w:rPr>
          <w:rFonts w:cs="Arial"/>
          <w:sz w:val="24"/>
          <w:szCs w:val="24"/>
        </w:rPr>
        <w:t xml:space="preserve"> </w:t>
      </w:r>
      <w:r w:rsidRPr="00A60974">
        <w:rPr>
          <w:rFonts w:cs="Arial"/>
          <w:sz w:val="24"/>
          <w:szCs w:val="24"/>
        </w:rPr>
        <w:t>to optimise field bean performance.”</w:t>
      </w:r>
    </w:p>
    <w:p w14:paraId="373A51B6" w14:textId="77777777" w:rsidR="002C68DA" w:rsidRPr="00A60974" w:rsidRDefault="002C68DA" w:rsidP="00A60974">
      <w:pPr>
        <w:rPr>
          <w:rFonts w:cs="Arial"/>
          <w:sz w:val="24"/>
          <w:szCs w:val="24"/>
        </w:rPr>
      </w:pPr>
    </w:p>
    <w:p w14:paraId="6DE08FA6" w14:textId="73BE7D39" w:rsidR="009C006E" w:rsidRDefault="002C68DA" w:rsidP="00A60974">
      <w:pPr>
        <w:rPr>
          <w:rFonts w:asciiTheme="minorHAnsi" w:hAnsiTheme="minorHAnsi" w:cstheme="minorHAnsi"/>
          <w:color w:val="000000"/>
          <w:sz w:val="24"/>
          <w:szCs w:val="24"/>
          <w:shd w:val="clear" w:color="auto" w:fill="FFFFFF"/>
        </w:rPr>
      </w:pPr>
      <w:r w:rsidRPr="009C006E">
        <w:rPr>
          <w:rFonts w:asciiTheme="minorHAnsi" w:hAnsiTheme="minorHAnsi" w:cstheme="minorHAnsi"/>
          <w:color w:val="000000"/>
          <w:sz w:val="24"/>
          <w:szCs w:val="24"/>
          <w:shd w:val="clear" w:color="auto" w:fill="FFFFFF"/>
        </w:rPr>
        <w:t>Roger Vickers, PGRO CEO, agrees, adding: “Beans are an excellent break crop, fixing nitrogen in the soil for the following season, and delivering numerous environmental benefits besides. Thanks to decades of applied research, a huge amount of knowledge and expertise is available to those who want to grow beans well, from drilling and establishment to crop protection and harvesting. This guide is a comprehensive tool for any grower, regardless of their experience with the crop.” </w:t>
      </w:r>
    </w:p>
    <w:p w14:paraId="3DD35ED3" w14:textId="77777777" w:rsidR="009C006E" w:rsidRPr="009C006E" w:rsidRDefault="009C006E" w:rsidP="00A60974">
      <w:pPr>
        <w:rPr>
          <w:rFonts w:asciiTheme="majorHAnsi" w:hAnsiTheme="majorHAnsi" w:cstheme="majorHAnsi"/>
          <w:color w:val="000000"/>
          <w:sz w:val="24"/>
          <w:szCs w:val="24"/>
          <w:shd w:val="clear" w:color="auto" w:fill="FFFFFF"/>
        </w:rPr>
      </w:pPr>
    </w:p>
    <w:p w14:paraId="22D45E91" w14:textId="25448F15" w:rsidR="009C006E" w:rsidRPr="009C006E" w:rsidRDefault="009C006E" w:rsidP="00A60974">
      <w:pPr>
        <w:rPr>
          <w:rFonts w:asciiTheme="majorHAnsi" w:hAnsiTheme="majorHAnsi" w:cstheme="majorHAnsi"/>
          <w:sz w:val="24"/>
          <w:szCs w:val="24"/>
        </w:rPr>
      </w:pPr>
      <w:r w:rsidRPr="009C006E">
        <w:rPr>
          <w:rFonts w:asciiTheme="majorHAnsi" w:hAnsiTheme="majorHAnsi" w:cstheme="majorHAnsi"/>
          <w:color w:val="000000"/>
          <w:sz w:val="24"/>
          <w:szCs w:val="24"/>
          <w:shd w:val="clear" w:color="auto" w:fill="FFFFFF"/>
        </w:rPr>
        <w:t>“</w:t>
      </w:r>
      <w:r w:rsidRPr="009C006E">
        <w:rPr>
          <w:rFonts w:asciiTheme="majorHAnsi" w:hAnsiTheme="majorHAnsi" w:cstheme="majorHAnsi"/>
          <w:color w:val="242424"/>
          <w:sz w:val="24"/>
          <w:szCs w:val="24"/>
          <w:shd w:val="clear" w:color="auto" w:fill="FFFFFF"/>
        </w:rPr>
        <w:t>The potential yield of spring and winter beans in the UK has been calculated by YEN to be more than 10 t/ha, which means there is huge potential for yield improvement,</w:t>
      </w:r>
      <w:r w:rsidRPr="009C006E">
        <w:rPr>
          <w:rFonts w:asciiTheme="majorHAnsi" w:hAnsiTheme="majorHAnsi" w:cstheme="majorHAnsi"/>
          <w:color w:val="000000"/>
          <w:sz w:val="24"/>
          <w:szCs w:val="24"/>
          <w:shd w:val="clear" w:color="auto" w:fill="FFFFFF"/>
        </w:rPr>
        <w:t xml:space="preserve">” adds Pete Berry, ADAS Head of Crop Physiology. </w:t>
      </w:r>
      <w:r w:rsidRPr="009C006E">
        <w:rPr>
          <w:rFonts w:asciiTheme="majorHAnsi" w:hAnsiTheme="majorHAnsi" w:cstheme="majorHAnsi"/>
          <w:color w:val="242424"/>
          <w:sz w:val="24"/>
          <w:szCs w:val="24"/>
          <w:shd w:val="clear" w:color="auto" w:fill="FFFFFF"/>
        </w:rPr>
        <w:t xml:space="preserve"> </w:t>
      </w:r>
      <w:r w:rsidRPr="009C006E">
        <w:rPr>
          <w:rFonts w:asciiTheme="majorHAnsi" w:hAnsiTheme="majorHAnsi" w:cstheme="majorHAnsi"/>
          <w:color w:val="000000"/>
          <w:sz w:val="24"/>
          <w:szCs w:val="24"/>
          <w:shd w:val="clear" w:color="auto" w:fill="FFFFFF"/>
        </w:rPr>
        <w:t>“</w:t>
      </w:r>
      <w:r w:rsidRPr="009C006E">
        <w:rPr>
          <w:rFonts w:asciiTheme="majorHAnsi" w:hAnsiTheme="majorHAnsi" w:cstheme="majorHAnsi"/>
          <w:color w:val="242424"/>
          <w:sz w:val="24"/>
          <w:szCs w:val="24"/>
          <w:shd w:val="clear" w:color="auto" w:fill="FFFFFF"/>
        </w:rPr>
        <w:t>This guide gives farmers and advisors understanding and practical ideas about how to start bridging this yield gap.</w:t>
      </w:r>
      <w:r w:rsidRPr="009C006E">
        <w:rPr>
          <w:rFonts w:asciiTheme="majorHAnsi" w:hAnsiTheme="majorHAnsi" w:cstheme="majorHAnsi"/>
          <w:color w:val="000000"/>
          <w:sz w:val="24"/>
          <w:szCs w:val="24"/>
          <w:shd w:val="clear" w:color="auto" w:fill="FFFFFF"/>
        </w:rPr>
        <w:t>”</w:t>
      </w:r>
    </w:p>
    <w:p w14:paraId="66ED51B7" w14:textId="77777777" w:rsidR="00A60974" w:rsidRPr="00A60974" w:rsidRDefault="00A60974" w:rsidP="00A60974">
      <w:pPr>
        <w:rPr>
          <w:rFonts w:cs="Arial"/>
          <w:sz w:val="24"/>
          <w:szCs w:val="24"/>
        </w:rPr>
      </w:pPr>
    </w:p>
    <w:p w14:paraId="2978D6D1" w14:textId="30B9E75B" w:rsidR="00A60974" w:rsidRPr="00A60974" w:rsidRDefault="00A60974" w:rsidP="00A60974">
      <w:pPr>
        <w:rPr>
          <w:rFonts w:cs="Arial"/>
          <w:sz w:val="24"/>
          <w:szCs w:val="24"/>
        </w:rPr>
      </w:pPr>
      <w:r w:rsidRPr="00A60974">
        <w:rPr>
          <w:rFonts w:cs="Arial"/>
          <w:sz w:val="24"/>
          <w:szCs w:val="24"/>
        </w:rPr>
        <w:t>Readers will find detailed technical information on the limiting factors to yield and nitrogen fixation, as well as nutrient uptake and the ideal traits needed for a high-yielding crop.</w:t>
      </w:r>
    </w:p>
    <w:p w14:paraId="6D1F7ED2" w14:textId="77777777" w:rsidR="00A60974" w:rsidRPr="00A60974" w:rsidRDefault="00A60974" w:rsidP="00A60974">
      <w:pPr>
        <w:rPr>
          <w:rFonts w:cs="Arial"/>
          <w:sz w:val="24"/>
          <w:szCs w:val="24"/>
        </w:rPr>
      </w:pPr>
    </w:p>
    <w:p w14:paraId="1BD5D456" w14:textId="563E7139" w:rsidR="00A60974" w:rsidRPr="00A60974" w:rsidRDefault="00A60974" w:rsidP="00A60974">
      <w:pPr>
        <w:rPr>
          <w:rFonts w:cs="Arial"/>
          <w:sz w:val="24"/>
          <w:szCs w:val="24"/>
        </w:rPr>
      </w:pPr>
      <w:r w:rsidRPr="00A60974">
        <w:rPr>
          <w:rFonts w:cs="Arial"/>
          <w:sz w:val="24"/>
          <w:szCs w:val="24"/>
        </w:rPr>
        <w:t>“Although the YEN is still in it’s early days, it’s already revealing insights,” says Polly. “Results have enabled experts to develop a ideotype - a combination of morphological and/or physiological traits that can be targeted to enhance crop yield – and bring this information to the fore.”</w:t>
      </w:r>
    </w:p>
    <w:p w14:paraId="02BAA641" w14:textId="77777777" w:rsidR="00A60974" w:rsidRPr="00A60974" w:rsidRDefault="00A60974" w:rsidP="00A60974">
      <w:pPr>
        <w:rPr>
          <w:rFonts w:cs="Arial"/>
          <w:sz w:val="24"/>
          <w:szCs w:val="24"/>
        </w:rPr>
      </w:pPr>
    </w:p>
    <w:p w14:paraId="753FBADC" w14:textId="6C513712" w:rsidR="00A60974" w:rsidRPr="00A60974" w:rsidRDefault="00A60974" w:rsidP="00A60974">
      <w:pPr>
        <w:rPr>
          <w:rFonts w:cs="Arial"/>
          <w:sz w:val="24"/>
          <w:szCs w:val="24"/>
        </w:rPr>
      </w:pPr>
      <w:r w:rsidRPr="00A60974">
        <w:rPr>
          <w:rFonts w:cs="Arial"/>
          <w:sz w:val="24"/>
          <w:szCs w:val="24"/>
        </w:rPr>
        <w:t>“Alongside the theoretical information which can be used to inform decision-making, there’s plenty of practical advice from cultivation techniques and crop protection, to harvest and storage.”</w:t>
      </w:r>
    </w:p>
    <w:p w14:paraId="0FEFBFDD" w14:textId="77777777" w:rsidR="00A60974" w:rsidRPr="00A60974" w:rsidRDefault="00A60974" w:rsidP="00A60974">
      <w:pPr>
        <w:rPr>
          <w:rFonts w:cs="Arial"/>
          <w:sz w:val="24"/>
          <w:szCs w:val="24"/>
        </w:rPr>
      </w:pPr>
    </w:p>
    <w:p w14:paraId="28F07F09" w14:textId="38637A0F" w:rsidR="00A60974" w:rsidRPr="00A60974" w:rsidRDefault="00A60974" w:rsidP="00A60974">
      <w:pPr>
        <w:rPr>
          <w:rFonts w:cs="Arial"/>
          <w:sz w:val="24"/>
          <w:szCs w:val="24"/>
        </w:rPr>
      </w:pPr>
      <w:r w:rsidRPr="7B1F00BD">
        <w:rPr>
          <w:rFonts w:cs="Arial"/>
          <w:sz w:val="24"/>
          <w:szCs w:val="24"/>
        </w:rPr>
        <w:t>To view the guide visit: &lt;</w:t>
      </w:r>
      <w:r w:rsidR="240C3ADF" w:rsidRPr="7B1F00BD">
        <w:rPr>
          <w:rFonts w:cs="Arial"/>
          <w:sz w:val="24"/>
          <w:szCs w:val="24"/>
        </w:rPr>
        <w:t xml:space="preserve"> https://www.agricentre.basf.co.uk/en/Real-Results-Circle/Pulses/Pushing-Pulse-Yields/ </w:t>
      </w:r>
      <w:r w:rsidRPr="7B1F00BD">
        <w:rPr>
          <w:rFonts w:cs="Arial"/>
          <w:sz w:val="24"/>
          <w:szCs w:val="24"/>
        </w:rPr>
        <w:t>&gt;</w:t>
      </w:r>
    </w:p>
    <w:p w14:paraId="7309140D" w14:textId="77777777" w:rsidR="00DE4329" w:rsidRPr="00A60974" w:rsidRDefault="00DE4329" w:rsidP="00DE4329">
      <w:pPr>
        <w:rPr>
          <w:rFonts w:ascii="Fira Sans" w:hAnsi="Fira Sans" w:cs="Biome Light"/>
          <w:color w:val="000000" w:themeColor="text1"/>
          <w:sz w:val="24"/>
          <w:szCs w:val="24"/>
          <w:lang w:val="en-GB"/>
        </w:rPr>
      </w:pPr>
    </w:p>
    <w:p w14:paraId="1208D4E3" w14:textId="269F805B" w:rsidR="00C064B8" w:rsidRPr="00A60974" w:rsidRDefault="00DE4329" w:rsidP="0044509B">
      <w:pPr>
        <w:spacing w:after="200" w:line="360" w:lineRule="auto"/>
        <w:rPr>
          <w:sz w:val="24"/>
          <w:szCs w:val="24"/>
          <w:lang w:val="en-GB"/>
        </w:rPr>
      </w:pPr>
      <w:r w:rsidRPr="00A60974">
        <w:rPr>
          <w:sz w:val="24"/>
          <w:szCs w:val="24"/>
          <w:lang w:val="en-GB"/>
        </w:rPr>
        <w:t>-ends-</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5777A4C1"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rsidRPr="00090A5B">
        <w:rPr>
          <w:lang w:val="en-GB"/>
        </w:rPr>
        <w:tab/>
      </w:r>
      <w:r w:rsidR="001E656E" w:rsidRPr="00090A5B">
        <w:rPr>
          <w:lang w:val="en-GB"/>
        </w:rPr>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23F863D8" w14:textId="0B1B263F" w:rsidR="00DE4329" w:rsidRDefault="00DE4329" w:rsidP="1E547A9B">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Pr="00090A5B" w:rsidRDefault="1E547A9B" w:rsidP="1E547A9B">
      <w:pPr>
        <w:widowControl w:val="0"/>
        <w:spacing w:line="360" w:lineRule="auto"/>
        <w:jc w:val="both"/>
        <w:rPr>
          <w:lang w:val="en-GB"/>
        </w:rPr>
      </w:pPr>
      <w:r w:rsidRPr="1E547A9B">
        <w:rPr>
          <w:rFonts w:eastAsia="Arial" w:cs="Arial"/>
          <w:b/>
          <w:bCs/>
          <w:lang w:val="en-US"/>
        </w:rPr>
        <w:t>About BASF</w:t>
      </w:r>
    </w:p>
    <w:p w14:paraId="02BD52E8" w14:textId="029F8F95" w:rsidR="001E656E" w:rsidRPr="00090A5B" w:rsidRDefault="1E547A9B" w:rsidP="1E547A9B">
      <w:pPr>
        <w:widowControl w:val="0"/>
        <w:spacing w:line="360" w:lineRule="auto"/>
        <w:jc w:val="both"/>
        <w:rPr>
          <w:lang w:val="en-GB"/>
        </w:rPr>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3">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090A5B" w:rsidRDefault="001E656E" w:rsidP="00586192">
      <w:pPr>
        <w:spacing w:after="200" w:line="360" w:lineRule="auto"/>
        <w:rPr>
          <w:lang w:val="en-GB"/>
        </w:rPr>
      </w:pPr>
    </w:p>
    <w:sectPr w:rsidR="001E656E" w:rsidRPr="00090A5B" w:rsidSect="00E9407E">
      <w:headerReference w:type="default" r:id="rId14"/>
      <w:foot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D49B" w14:textId="77777777" w:rsidR="0059188F" w:rsidRDefault="0059188F" w:rsidP="00B35193">
      <w:r>
        <w:separator/>
      </w:r>
    </w:p>
  </w:endnote>
  <w:endnote w:type="continuationSeparator" w:id="0">
    <w:p w14:paraId="2BF0523D" w14:textId="77777777" w:rsidR="0059188F" w:rsidRDefault="0059188F" w:rsidP="00B35193">
      <w:r>
        <w:continuationSeparator/>
      </w:r>
    </w:p>
  </w:endnote>
  <w:endnote w:type="continuationNotice" w:id="1">
    <w:p w14:paraId="4F630065" w14:textId="77777777" w:rsidR="0059188F" w:rsidRDefault="00591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Fira Sans"/>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A9B0" w14:textId="27943056" w:rsidR="00DB7AA3" w:rsidRDefault="00654E0A">
    <w:pPr>
      <w:pStyle w:val="Footer"/>
    </w:pPr>
    <w:r>
      <w:rPr>
        <w:noProof/>
      </w:rPr>
      <mc:AlternateContent>
        <mc:Choice Requires="wps">
          <w:drawing>
            <wp:anchor distT="0" distB="0" distL="114300" distR="114300" simplePos="0" relativeHeight="251659268" behindDoc="0" locked="0" layoutInCell="0" allowOverlap="1" wp14:anchorId="7B0F1FE4" wp14:editId="527028F3">
              <wp:simplePos x="0" y="0"/>
              <wp:positionH relativeFrom="page">
                <wp:posOffset>0</wp:posOffset>
              </wp:positionH>
              <wp:positionV relativeFrom="page">
                <wp:posOffset>10248900</wp:posOffset>
              </wp:positionV>
              <wp:extent cx="7560310" cy="252095"/>
              <wp:effectExtent l="0" t="0" r="0" b="14605"/>
              <wp:wrapNone/>
              <wp:docPr id="3" name="MSIPCMecb94f9b8e523f0e4e49d621"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F2110" w14:textId="0AF8549E" w:rsidR="00654E0A" w:rsidRPr="00654E0A" w:rsidRDefault="00654E0A" w:rsidP="00654E0A">
                          <w:pPr>
                            <w:jc w:val="center"/>
                            <w:rPr>
                              <w:rFonts w:cs="Arial"/>
                              <w:color w:val="000000"/>
                            </w:rPr>
                          </w:pPr>
                          <w:r w:rsidRPr="00654E0A">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0F1FE4" id="_x0000_t202" coordsize="21600,21600" o:spt="202" path="m,l,21600r21600,l21600,xe">
              <v:stroke joinstyle="miter"/>
              <v:path gradientshapeok="t" o:connecttype="rect"/>
            </v:shapetype>
            <v:shape id="MSIPCMecb94f9b8e523f0e4e49d621" o:spid="_x0000_s1026" type="#_x0000_t202" alt="{&quot;HashCode&quot;:2082987499,&quot;Height&quot;:841.0,&quot;Width&quot;:595.0,&quot;Placement&quot;:&quot;Footer&quot;,&quot;Index&quot;:&quot;Primary&quot;,&quot;Section&quot;:1,&quot;Top&quot;:0.0,&quot;Left&quot;:0.0}" style="position:absolute;margin-left:0;margin-top:807pt;width:595.3pt;height:19.8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788F2110" w14:textId="0AF8549E" w:rsidR="00654E0A" w:rsidRPr="00654E0A" w:rsidRDefault="00654E0A" w:rsidP="00654E0A">
                    <w:pPr>
                      <w:jc w:val="center"/>
                      <w:rPr>
                        <w:rFonts w:cs="Arial"/>
                        <w:color w:val="000000"/>
                      </w:rPr>
                    </w:pPr>
                    <w:r w:rsidRPr="00654E0A">
                      <w:rPr>
                        <w:rFonts w:cs="Arial"/>
                        <w:color w:val="000000"/>
                      </w:rPr>
                      <w:t>Internal</w:t>
                    </w:r>
                  </w:p>
                </w:txbxContent>
              </v:textbox>
              <w10:wrap anchorx="page" anchory="page"/>
            </v:shape>
          </w:pict>
        </mc:Fallback>
      </mc:AlternateContent>
    </w:r>
    <w:r w:rsidR="00DB7AA3">
      <w:rPr>
        <w:noProof/>
      </w:rPr>
      <mc:AlternateContent>
        <mc:Choice Requires="wps">
          <w:drawing>
            <wp:anchor distT="0" distB="0" distL="114300" distR="114300" simplePos="0" relativeHeight="251658243" behindDoc="0" locked="0" layoutInCell="0" allowOverlap="1" wp14:anchorId="7B4049B5" wp14:editId="08A239A5">
              <wp:simplePos x="0" y="0"/>
              <wp:positionH relativeFrom="page">
                <wp:posOffset>0</wp:posOffset>
              </wp:positionH>
              <wp:positionV relativeFrom="page">
                <wp:posOffset>10249535</wp:posOffset>
              </wp:positionV>
              <wp:extent cx="7560310" cy="252095"/>
              <wp:effectExtent l="0" t="0" r="0" b="14605"/>
              <wp:wrapNone/>
              <wp:docPr id="1" name="Text Box 1"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45CF5" w14:textId="1412BF88" w:rsidR="00DB7AA3" w:rsidRPr="00981679" w:rsidRDefault="00981679" w:rsidP="00981679">
                          <w:pPr>
                            <w:jc w:val="center"/>
                            <w:rPr>
                              <w:rFonts w:cs="Arial"/>
                              <w:color w:val="000000"/>
                            </w:rPr>
                          </w:pPr>
                          <w:r w:rsidRPr="00981679">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B4049B5">
              <v:stroke joinstyle="miter"/>
              <v:path gradientshapeok="t" o:connecttype="rect"/>
            </v:shapetype>
            <v:shape id="MSIPCMf944413eaf854248f02523f5" style="position:absolute;margin-left:0;margin-top:807.05pt;width:595.3pt;height:19.85pt;z-index:2951429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38031055,&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v:textbox inset=",0,,0">
                <w:txbxContent>
                  <w:p w:rsidRPr="00981679" w:rsidR="00DB7AA3" w:rsidP="00981679" w:rsidRDefault="00981679" w14:paraId="48B45CF5" w14:textId="1412BF88">
                    <w:pPr>
                      <w:jc w:val="center"/>
                      <w:rPr>
                        <w:rFonts w:cs="Arial"/>
                        <w:color w:val="000000"/>
                      </w:rPr>
                    </w:pPr>
                    <w:r w:rsidRPr="00981679">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2CD71EDD" w:rsidR="0022699A" w:rsidRDefault="00654E0A">
    <w:pPr>
      <w:pStyle w:val="Footer"/>
      <w:rPr>
        <w:noProof/>
      </w:rPr>
    </w:pPr>
    <w:r>
      <w:rPr>
        <w:noProof/>
        <w:lang w:val="en-US"/>
      </w:rPr>
      <mc:AlternateContent>
        <mc:Choice Requires="wps">
          <w:drawing>
            <wp:anchor distT="0" distB="0" distL="114300" distR="114300" simplePos="0" relativeHeight="251660292" behindDoc="0" locked="0" layoutInCell="0" allowOverlap="1" wp14:anchorId="53C7CED7" wp14:editId="4A35783B">
              <wp:simplePos x="0" y="0"/>
              <wp:positionH relativeFrom="page">
                <wp:posOffset>0</wp:posOffset>
              </wp:positionH>
              <wp:positionV relativeFrom="page">
                <wp:posOffset>10248900</wp:posOffset>
              </wp:positionV>
              <wp:extent cx="7560310" cy="252095"/>
              <wp:effectExtent l="0" t="0" r="0" b="14605"/>
              <wp:wrapNone/>
              <wp:docPr id="4" name="MSIPCM1a064cefb36101bf2524a0c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DA8DD" w14:textId="04CC8773" w:rsidR="00654E0A" w:rsidRPr="00654E0A" w:rsidRDefault="00654E0A" w:rsidP="00654E0A">
                          <w:pPr>
                            <w:jc w:val="center"/>
                            <w:rPr>
                              <w:rFonts w:cs="Arial"/>
                              <w:color w:val="000000"/>
                            </w:rPr>
                          </w:pPr>
                          <w:r w:rsidRPr="00654E0A">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C7CED7" id="_x0000_t202" coordsize="21600,21600" o:spt="202" path="m,l,21600r21600,l21600,xe">
              <v:stroke joinstyle="miter"/>
              <v:path gradientshapeok="t" o:connecttype="rect"/>
            </v:shapetype>
            <v:shape id="MSIPCM1a064cefb36101bf2524a0cf" o:spid="_x0000_s1028" type="#_x0000_t202" alt="{&quot;HashCode&quot;:2082987499,&quot;Height&quot;:841.0,&quot;Width&quot;:595.0,&quot;Placement&quot;:&quot;Footer&quot;,&quot;Index&quot;:&quot;FirstPage&quot;,&quot;Section&quot;:1,&quot;Top&quot;:0.0,&quot;Left&quot;:0.0}" style="position:absolute;margin-left:0;margin-top:807pt;width:595.3pt;height:19.8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122DA8DD" w14:textId="04CC8773" w:rsidR="00654E0A" w:rsidRPr="00654E0A" w:rsidRDefault="00654E0A" w:rsidP="00654E0A">
                    <w:pPr>
                      <w:jc w:val="center"/>
                      <w:rPr>
                        <w:rFonts w:cs="Arial"/>
                        <w:color w:val="000000"/>
                      </w:rPr>
                    </w:pPr>
                    <w:r w:rsidRPr="00654E0A">
                      <w:rPr>
                        <w:rFonts w:cs="Arial"/>
                        <w:color w:val="000000"/>
                      </w:rPr>
                      <w:t>Internal</w:t>
                    </w:r>
                  </w:p>
                </w:txbxContent>
              </v:textbox>
              <w10:wrap anchorx="page" anchory="page"/>
            </v:shape>
          </w:pict>
        </mc:Fallback>
      </mc:AlternateContent>
    </w:r>
    <w:r w:rsidR="00DB7AA3">
      <w:rPr>
        <w:noProof/>
        <w:lang w:val="en-US"/>
      </w:rPr>
      <mc:AlternateContent>
        <mc:Choice Requires="wps">
          <w:drawing>
            <wp:anchor distT="0" distB="0" distL="114300" distR="114300" simplePos="0" relativeHeight="251658244" behindDoc="0" locked="0" layoutInCell="0" allowOverlap="1" wp14:anchorId="2960447B" wp14:editId="75CEFA2A">
              <wp:simplePos x="0" y="0"/>
              <wp:positionH relativeFrom="page">
                <wp:posOffset>0</wp:posOffset>
              </wp:positionH>
              <wp:positionV relativeFrom="page">
                <wp:posOffset>10249535</wp:posOffset>
              </wp:positionV>
              <wp:extent cx="7560310" cy="252095"/>
              <wp:effectExtent l="0" t="0" r="0" b="14605"/>
              <wp:wrapNone/>
              <wp:docPr id="2" name="Text Box 2"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4D1B9" w14:textId="40441446" w:rsidR="00DB7AA3" w:rsidRPr="00981679" w:rsidRDefault="00981679" w:rsidP="00981679">
                          <w:pPr>
                            <w:jc w:val="center"/>
                            <w:rPr>
                              <w:rFonts w:cs="Arial"/>
                              <w:color w:val="000000"/>
                            </w:rPr>
                          </w:pPr>
                          <w:r w:rsidRPr="00981679">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960447B">
              <v:stroke joinstyle="miter"/>
              <v:path gradientshapeok="t" o:connecttype="rect"/>
            </v:shapetype>
            <v:shape id="MSIPCMd9c844f1a42a39b193e45a64" style="position:absolute;margin-left:0;margin-top:807.05pt;width:595.3pt;height:19.85pt;z-index:2951439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038031055,&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v:textbox inset=",0,,0">
                <w:txbxContent>
                  <w:p w:rsidRPr="00981679" w:rsidR="00DB7AA3" w:rsidP="00981679" w:rsidRDefault="00981679" w14:paraId="2244D1B9" w14:textId="40441446">
                    <w:pPr>
                      <w:jc w:val="center"/>
                      <w:rPr>
                        <w:rFonts w:cs="Arial"/>
                        <w:color w:val="000000"/>
                      </w:rPr>
                    </w:pPr>
                    <w:r w:rsidRPr="00981679">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Straight Connecto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34D18530" w:rsidR="00E653F2" w:rsidRPr="00F7176C" w:rsidRDefault="00DE4329" w:rsidP="00E653F2">
          <w:pPr>
            <w:shd w:val="solid" w:color="FFFFFF" w:fill="FFFFFF"/>
            <w:spacing w:line="240" w:lineRule="exact"/>
            <w:rPr>
              <w:color w:val="808080"/>
              <w:sz w:val="18"/>
              <w:szCs w:val="18"/>
              <w:lang w:val="en-US"/>
            </w:rPr>
          </w:pPr>
          <w:r>
            <w:rPr>
              <w:color w:val="808080"/>
              <w:sz w:val="18"/>
              <w:szCs w:val="18"/>
              <w:lang w:val="en-US"/>
            </w:rPr>
            <w:t>Polly Lawman</w:t>
          </w:r>
        </w:p>
        <w:p w14:paraId="5D58072E" w14:textId="09392406"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DE4329">
            <w:rPr>
              <w:color w:val="808080"/>
              <w:sz w:val="18"/>
              <w:szCs w:val="18"/>
              <w:lang w:val="en-US"/>
            </w:rPr>
            <w:t>7920 456596</w:t>
          </w:r>
        </w:p>
        <w:p w14:paraId="151853E5" w14:textId="2090B3C0" w:rsidR="00E653F2" w:rsidRPr="00F7176C" w:rsidRDefault="00DE4329" w:rsidP="00E653F2">
          <w:pPr>
            <w:tabs>
              <w:tab w:val="left" w:pos="983"/>
            </w:tabs>
            <w:spacing w:line="240" w:lineRule="exact"/>
            <w:ind w:right="454"/>
            <w:rPr>
              <w:rFonts w:eastAsia="Calibri" w:cs="Times New Roman"/>
              <w:color w:val="808080"/>
              <w:sz w:val="18"/>
              <w:szCs w:val="18"/>
            </w:rPr>
          </w:pPr>
          <w:r>
            <w:rPr>
              <w:color w:val="808080"/>
              <w:sz w:val="18"/>
              <w:szCs w:val="18"/>
            </w:rPr>
            <w:t>polly.lawman</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234E7F6A" w:rsidR="00E653F2" w:rsidRPr="00F7176C" w:rsidRDefault="00DE4329"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Natalie Reed</w:t>
          </w:r>
        </w:p>
        <w:p w14:paraId="3B770F56" w14:textId="7CE60889"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DE4329">
            <w:rPr>
              <w:rFonts w:eastAsia="Calibri" w:cs="Times New Roman"/>
              <w:color w:val="808080"/>
              <w:sz w:val="18"/>
              <w:szCs w:val="18"/>
              <w:lang w:val="en-US"/>
            </w:rPr>
            <w:t>7843 681385</w:t>
          </w:r>
        </w:p>
        <w:p w14:paraId="61942EBB" w14:textId="3F036A22" w:rsidR="00E653F2" w:rsidRPr="00F7176C" w:rsidRDefault="00DE4329" w:rsidP="00E653F2">
          <w:pPr>
            <w:rPr>
              <w:rFonts w:eastAsia="Calibri" w:cs="Times New Roman"/>
              <w:color w:val="808080"/>
              <w:sz w:val="18"/>
              <w:szCs w:val="18"/>
              <w:lang w:val="en-US"/>
            </w:rPr>
          </w:pPr>
          <w:r>
            <w:rPr>
              <w:rFonts w:eastAsia="Calibri" w:cs="Times New Roman"/>
              <w:color w:val="808080"/>
              <w:sz w:val="18"/>
              <w:szCs w:val="18"/>
              <w:lang w:val="en-US"/>
            </w:rPr>
            <w:t>natalie</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EBFD" w14:textId="77777777" w:rsidR="0059188F" w:rsidRDefault="0059188F" w:rsidP="00B35193">
      <w:r>
        <w:separator/>
      </w:r>
    </w:p>
  </w:footnote>
  <w:footnote w:type="continuationSeparator" w:id="0">
    <w:p w14:paraId="634A9855" w14:textId="77777777" w:rsidR="0059188F" w:rsidRDefault="0059188F" w:rsidP="00B35193">
      <w:r>
        <w:continuationSeparator/>
      </w:r>
    </w:p>
  </w:footnote>
  <w:footnote w:type="continuationNotice" w:id="1">
    <w:p w14:paraId="305BB0B0" w14:textId="77777777" w:rsidR="0059188F" w:rsidRDefault="00591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oup 10"/>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Picture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B72410"/>
    <w:multiLevelType w:val="hybridMultilevel"/>
    <w:tmpl w:val="17BE2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 w:numId="6" w16cid:durableId="1948079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tTQ0M7M0M7Y0tLBQ0lEKTi0uzszPAykwrAUAepEX9ywAAAA="/>
  </w:docVars>
  <w:rsids>
    <w:rsidRoot w:val="00317257"/>
    <w:rsid w:val="00003A73"/>
    <w:rsid w:val="000132CF"/>
    <w:rsid w:val="000361F6"/>
    <w:rsid w:val="00037B12"/>
    <w:rsid w:val="0004243A"/>
    <w:rsid w:val="000500AA"/>
    <w:rsid w:val="00053F57"/>
    <w:rsid w:val="000544D8"/>
    <w:rsid w:val="00060167"/>
    <w:rsid w:val="00060907"/>
    <w:rsid w:val="0007173B"/>
    <w:rsid w:val="00074600"/>
    <w:rsid w:val="00090A5B"/>
    <w:rsid w:val="000B4054"/>
    <w:rsid w:val="000B655C"/>
    <w:rsid w:val="000B6C4D"/>
    <w:rsid w:val="000C0FF1"/>
    <w:rsid w:val="000D33E3"/>
    <w:rsid w:val="000D42FF"/>
    <w:rsid w:val="000D4720"/>
    <w:rsid w:val="000E26E0"/>
    <w:rsid w:val="000F0A6F"/>
    <w:rsid w:val="00104617"/>
    <w:rsid w:val="00107344"/>
    <w:rsid w:val="00111049"/>
    <w:rsid w:val="00127EEB"/>
    <w:rsid w:val="0013151E"/>
    <w:rsid w:val="001357F3"/>
    <w:rsid w:val="001374C2"/>
    <w:rsid w:val="00141495"/>
    <w:rsid w:val="00164387"/>
    <w:rsid w:val="00184245"/>
    <w:rsid w:val="001A04F7"/>
    <w:rsid w:val="001A2D5A"/>
    <w:rsid w:val="001A356D"/>
    <w:rsid w:val="001A5B1E"/>
    <w:rsid w:val="001B0844"/>
    <w:rsid w:val="001B1A2A"/>
    <w:rsid w:val="001B3181"/>
    <w:rsid w:val="001B3F17"/>
    <w:rsid w:val="001D169B"/>
    <w:rsid w:val="001D6156"/>
    <w:rsid w:val="001E656E"/>
    <w:rsid w:val="001F33B2"/>
    <w:rsid w:val="001F4592"/>
    <w:rsid w:val="001F50AF"/>
    <w:rsid w:val="001F6B67"/>
    <w:rsid w:val="001F6FF1"/>
    <w:rsid w:val="00201BDC"/>
    <w:rsid w:val="002143D6"/>
    <w:rsid w:val="0021611F"/>
    <w:rsid w:val="0022699A"/>
    <w:rsid w:val="00232036"/>
    <w:rsid w:val="0024026D"/>
    <w:rsid w:val="00240291"/>
    <w:rsid w:val="00261026"/>
    <w:rsid w:val="00270607"/>
    <w:rsid w:val="00271514"/>
    <w:rsid w:val="00271AF3"/>
    <w:rsid w:val="002822FC"/>
    <w:rsid w:val="002A0F11"/>
    <w:rsid w:val="002A1254"/>
    <w:rsid w:val="002C68DA"/>
    <w:rsid w:val="002D1825"/>
    <w:rsid w:val="002D5D44"/>
    <w:rsid w:val="002E4BB5"/>
    <w:rsid w:val="002F0A50"/>
    <w:rsid w:val="002F632C"/>
    <w:rsid w:val="00301A22"/>
    <w:rsid w:val="00305C01"/>
    <w:rsid w:val="003168F0"/>
    <w:rsid w:val="00317257"/>
    <w:rsid w:val="00324710"/>
    <w:rsid w:val="003330D5"/>
    <w:rsid w:val="003355ED"/>
    <w:rsid w:val="00343119"/>
    <w:rsid w:val="00356E8F"/>
    <w:rsid w:val="00364ADF"/>
    <w:rsid w:val="003C4352"/>
    <w:rsid w:val="003D12AB"/>
    <w:rsid w:val="003D1EB0"/>
    <w:rsid w:val="003D7114"/>
    <w:rsid w:val="003E5325"/>
    <w:rsid w:val="003E5DD0"/>
    <w:rsid w:val="0040536D"/>
    <w:rsid w:val="0042444A"/>
    <w:rsid w:val="0043054B"/>
    <w:rsid w:val="00440950"/>
    <w:rsid w:val="004436B8"/>
    <w:rsid w:val="0044509B"/>
    <w:rsid w:val="0044522F"/>
    <w:rsid w:val="004653C7"/>
    <w:rsid w:val="00471F81"/>
    <w:rsid w:val="00472D5E"/>
    <w:rsid w:val="00481420"/>
    <w:rsid w:val="00486064"/>
    <w:rsid w:val="00494BE5"/>
    <w:rsid w:val="00497479"/>
    <w:rsid w:val="004A5C76"/>
    <w:rsid w:val="004C3AFC"/>
    <w:rsid w:val="004C535C"/>
    <w:rsid w:val="004D0D05"/>
    <w:rsid w:val="004D2237"/>
    <w:rsid w:val="004D77C9"/>
    <w:rsid w:val="004E21B6"/>
    <w:rsid w:val="004E2F50"/>
    <w:rsid w:val="004E461C"/>
    <w:rsid w:val="004E5BA4"/>
    <w:rsid w:val="004E6634"/>
    <w:rsid w:val="004E7353"/>
    <w:rsid w:val="004F0E67"/>
    <w:rsid w:val="004F1084"/>
    <w:rsid w:val="004F1D70"/>
    <w:rsid w:val="00504DF0"/>
    <w:rsid w:val="00526417"/>
    <w:rsid w:val="0053606F"/>
    <w:rsid w:val="005412BA"/>
    <w:rsid w:val="00547A84"/>
    <w:rsid w:val="00552E57"/>
    <w:rsid w:val="0055542E"/>
    <w:rsid w:val="00556968"/>
    <w:rsid w:val="005770B6"/>
    <w:rsid w:val="00586192"/>
    <w:rsid w:val="0059188F"/>
    <w:rsid w:val="00595717"/>
    <w:rsid w:val="005A3354"/>
    <w:rsid w:val="005A4FB9"/>
    <w:rsid w:val="005A5B24"/>
    <w:rsid w:val="005C0A27"/>
    <w:rsid w:val="005C285A"/>
    <w:rsid w:val="005D1172"/>
    <w:rsid w:val="005F06CD"/>
    <w:rsid w:val="00602441"/>
    <w:rsid w:val="00613596"/>
    <w:rsid w:val="00625780"/>
    <w:rsid w:val="00637B8A"/>
    <w:rsid w:val="0064438C"/>
    <w:rsid w:val="006471EF"/>
    <w:rsid w:val="00650458"/>
    <w:rsid w:val="00654E0A"/>
    <w:rsid w:val="006652B5"/>
    <w:rsid w:val="006762EC"/>
    <w:rsid w:val="00682800"/>
    <w:rsid w:val="00686186"/>
    <w:rsid w:val="006B3E2A"/>
    <w:rsid w:val="006C588B"/>
    <w:rsid w:val="006E0BF7"/>
    <w:rsid w:val="006E2860"/>
    <w:rsid w:val="006F4F44"/>
    <w:rsid w:val="006F6F6B"/>
    <w:rsid w:val="00700EF2"/>
    <w:rsid w:val="00701AB2"/>
    <w:rsid w:val="00706591"/>
    <w:rsid w:val="007150F8"/>
    <w:rsid w:val="00716BA6"/>
    <w:rsid w:val="007234EF"/>
    <w:rsid w:val="00723BE0"/>
    <w:rsid w:val="0074765A"/>
    <w:rsid w:val="007613B2"/>
    <w:rsid w:val="00761AA3"/>
    <w:rsid w:val="00765E48"/>
    <w:rsid w:val="007741B3"/>
    <w:rsid w:val="00774D67"/>
    <w:rsid w:val="00785F24"/>
    <w:rsid w:val="00795F5A"/>
    <w:rsid w:val="007962CE"/>
    <w:rsid w:val="00796BD2"/>
    <w:rsid w:val="007A247C"/>
    <w:rsid w:val="007A49A0"/>
    <w:rsid w:val="007A49BC"/>
    <w:rsid w:val="007A62CD"/>
    <w:rsid w:val="007A7A82"/>
    <w:rsid w:val="007B7AD1"/>
    <w:rsid w:val="007C082D"/>
    <w:rsid w:val="007C1340"/>
    <w:rsid w:val="007D010F"/>
    <w:rsid w:val="007D293C"/>
    <w:rsid w:val="007F0DFC"/>
    <w:rsid w:val="007F28A9"/>
    <w:rsid w:val="007F4C1B"/>
    <w:rsid w:val="007F4CD8"/>
    <w:rsid w:val="008061C8"/>
    <w:rsid w:val="0081105B"/>
    <w:rsid w:val="00812DC4"/>
    <w:rsid w:val="00822297"/>
    <w:rsid w:val="008237C4"/>
    <w:rsid w:val="0082683B"/>
    <w:rsid w:val="00831762"/>
    <w:rsid w:val="008349B0"/>
    <w:rsid w:val="00844AB2"/>
    <w:rsid w:val="008656B8"/>
    <w:rsid w:val="008724DF"/>
    <w:rsid w:val="00872890"/>
    <w:rsid w:val="00874B57"/>
    <w:rsid w:val="008854A4"/>
    <w:rsid w:val="00887821"/>
    <w:rsid w:val="00891A31"/>
    <w:rsid w:val="008A3D01"/>
    <w:rsid w:val="008B1948"/>
    <w:rsid w:val="008B52CB"/>
    <w:rsid w:val="008C6170"/>
    <w:rsid w:val="008C621B"/>
    <w:rsid w:val="008E3E23"/>
    <w:rsid w:val="008F3216"/>
    <w:rsid w:val="00902138"/>
    <w:rsid w:val="00930A93"/>
    <w:rsid w:val="00932C66"/>
    <w:rsid w:val="00937C87"/>
    <w:rsid w:val="00937E38"/>
    <w:rsid w:val="00942C82"/>
    <w:rsid w:val="0094429D"/>
    <w:rsid w:val="009465FC"/>
    <w:rsid w:val="0094733F"/>
    <w:rsid w:val="00970460"/>
    <w:rsid w:val="00973192"/>
    <w:rsid w:val="00981679"/>
    <w:rsid w:val="00983588"/>
    <w:rsid w:val="00991BBE"/>
    <w:rsid w:val="009926F2"/>
    <w:rsid w:val="0099463A"/>
    <w:rsid w:val="00994716"/>
    <w:rsid w:val="0099759F"/>
    <w:rsid w:val="009A0392"/>
    <w:rsid w:val="009B348E"/>
    <w:rsid w:val="009C006E"/>
    <w:rsid w:val="009C34EB"/>
    <w:rsid w:val="009C59AC"/>
    <w:rsid w:val="009E69A1"/>
    <w:rsid w:val="00A3474C"/>
    <w:rsid w:val="00A41D08"/>
    <w:rsid w:val="00A60974"/>
    <w:rsid w:val="00A64171"/>
    <w:rsid w:val="00A704B5"/>
    <w:rsid w:val="00A82094"/>
    <w:rsid w:val="00A84B6E"/>
    <w:rsid w:val="00A93522"/>
    <w:rsid w:val="00AA4270"/>
    <w:rsid w:val="00AA79F4"/>
    <w:rsid w:val="00AB6659"/>
    <w:rsid w:val="00AD04CA"/>
    <w:rsid w:val="00AD1D93"/>
    <w:rsid w:val="00AD6D6F"/>
    <w:rsid w:val="00AD7F5B"/>
    <w:rsid w:val="00AE2087"/>
    <w:rsid w:val="00AE3532"/>
    <w:rsid w:val="00AE5881"/>
    <w:rsid w:val="00AF3512"/>
    <w:rsid w:val="00AF7581"/>
    <w:rsid w:val="00B10AC1"/>
    <w:rsid w:val="00B12732"/>
    <w:rsid w:val="00B1660E"/>
    <w:rsid w:val="00B247CD"/>
    <w:rsid w:val="00B35193"/>
    <w:rsid w:val="00B5473C"/>
    <w:rsid w:val="00B70E6D"/>
    <w:rsid w:val="00B721A2"/>
    <w:rsid w:val="00B73F1A"/>
    <w:rsid w:val="00B75E06"/>
    <w:rsid w:val="00B76132"/>
    <w:rsid w:val="00B76AAA"/>
    <w:rsid w:val="00B874A3"/>
    <w:rsid w:val="00B93230"/>
    <w:rsid w:val="00BA5CEB"/>
    <w:rsid w:val="00BA7643"/>
    <w:rsid w:val="00BD07EC"/>
    <w:rsid w:val="00BD61E6"/>
    <w:rsid w:val="00BD7FA2"/>
    <w:rsid w:val="00BE2866"/>
    <w:rsid w:val="00BF136F"/>
    <w:rsid w:val="00BF5845"/>
    <w:rsid w:val="00C064B8"/>
    <w:rsid w:val="00C1431F"/>
    <w:rsid w:val="00C154E8"/>
    <w:rsid w:val="00C3306B"/>
    <w:rsid w:val="00C35050"/>
    <w:rsid w:val="00C358A5"/>
    <w:rsid w:val="00C373A4"/>
    <w:rsid w:val="00C37862"/>
    <w:rsid w:val="00C4448F"/>
    <w:rsid w:val="00C552BB"/>
    <w:rsid w:val="00C56C78"/>
    <w:rsid w:val="00C574C3"/>
    <w:rsid w:val="00C66ACE"/>
    <w:rsid w:val="00C74E99"/>
    <w:rsid w:val="00C915A5"/>
    <w:rsid w:val="00C936AB"/>
    <w:rsid w:val="00C97D03"/>
    <w:rsid w:val="00CA10B8"/>
    <w:rsid w:val="00CB794E"/>
    <w:rsid w:val="00CE4B41"/>
    <w:rsid w:val="00CF5B86"/>
    <w:rsid w:val="00CF7AAE"/>
    <w:rsid w:val="00D00966"/>
    <w:rsid w:val="00D030E2"/>
    <w:rsid w:val="00D11C3A"/>
    <w:rsid w:val="00D16DC7"/>
    <w:rsid w:val="00D23319"/>
    <w:rsid w:val="00D30E42"/>
    <w:rsid w:val="00D43D32"/>
    <w:rsid w:val="00D54BBB"/>
    <w:rsid w:val="00D56D95"/>
    <w:rsid w:val="00D649E1"/>
    <w:rsid w:val="00D866E3"/>
    <w:rsid w:val="00D94957"/>
    <w:rsid w:val="00D965D3"/>
    <w:rsid w:val="00DB0EA4"/>
    <w:rsid w:val="00DB30A5"/>
    <w:rsid w:val="00DB43D2"/>
    <w:rsid w:val="00DB5F0F"/>
    <w:rsid w:val="00DB7AA3"/>
    <w:rsid w:val="00DC6B6F"/>
    <w:rsid w:val="00DD0E21"/>
    <w:rsid w:val="00DE4329"/>
    <w:rsid w:val="00DF12CD"/>
    <w:rsid w:val="00E02421"/>
    <w:rsid w:val="00E06C36"/>
    <w:rsid w:val="00E1209F"/>
    <w:rsid w:val="00E218C8"/>
    <w:rsid w:val="00E3130F"/>
    <w:rsid w:val="00E35D1B"/>
    <w:rsid w:val="00E41311"/>
    <w:rsid w:val="00E42A04"/>
    <w:rsid w:val="00E63E71"/>
    <w:rsid w:val="00E64554"/>
    <w:rsid w:val="00E653F2"/>
    <w:rsid w:val="00E87866"/>
    <w:rsid w:val="00E9407E"/>
    <w:rsid w:val="00EB11B0"/>
    <w:rsid w:val="00EE1D35"/>
    <w:rsid w:val="00EF1D91"/>
    <w:rsid w:val="00F05EF8"/>
    <w:rsid w:val="00F111EF"/>
    <w:rsid w:val="00F131B4"/>
    <w:rsid w:val="00F15EC8"/>
    <w:rsid w:val="00F25C72"/>
    <w:rsid w:val="00F26EBD"/>
    <w:rsid w:val="00F47FF8"/>
    <w:rsid w:val="00F525D9"/>
    <w:rsid w:val="00F536DC"/>
    <w:rsid w:val="00F55C06"/>
    <w:rsid w:val="00F572BB"/>
    <w:rsid w:val="00F66B14"/>
    <w:rsid w:val="00F67655"/>
    <w:rsid w:val="00F678DC"/>
    <w:rsid w:val="00F95AE2"/>
    <w:rsid w:val="00FA0FB2"/>
    <w:rsid w:val="00FA6A98"/>
    <w:rsid w:val="00FB0C1D"/>
    <w:rsid w:val="00FB27A9"/>
    <w:rsid w:val="00FC7D30"/>
    <w:rsid w:val="00FD40B5"/>
    <w:rsid w:val="00FD694D"/>
    <w:rsid w:val="00FE4E20"/>
    <w:rsid w:val="00FF58F3"/>
    <w:rsid w:val="1E547A9B"/>
    <w:rsid w:val="240C3ADF"/>
    <w:rsid w:val="49E75875"/>
    <w:rsid w:val="5623D81D"/>
    <w:rsid w:val="7B1F00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DE4329"/>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DE4329"/>
    <w:rPr>
      <w:b/>
      <w:bCs/>
    </w:rPr>
  </w:style>
  <w:style w:type="paragraph" w:styleId="Revision">
    <w:name w:val="Revision"/>
    <w:hidden/>
    <w:uiPriority w:val="99"/>
    <w:semiHidden/>
    <w:rsid w:val="00A704B5"/>
  </w:style>
  <w:style w:type="paragraph" w:styleId="ListParagraph">
    <w:name w:val="List Paragraph"/>
    <w:basedOn w:val="Normal"/>
    <w:uiPriority w:val="34"/>
    <w:qFormat/>
    <w:rsid w:val="007C0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C613-3B90-4E0D-934D-2E17ABD91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3818</Characters>
  <Application>Microsoft Office Word</Application>
  <DocSecurity>0</DocSecurity>
  <Lines>31</Lines>
  <Paragraphs>8</Paragraphs>
  <ScaleCrop>false</ScaleCrop>
  <Company>BASF</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2023-04-20T10:23:00Z</dcterms:created>
  <dcterms:modified xsi:type="dcterms:W3CDTF">2023-04-20T10:23:00Z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07033815b35cd9173375552128070f1356f326a4bf4d0db02c48f1e687ecf2a9</vt:lpwstr>
  </property>
  <property fmtid="{D5CDD505-2E9C-101B-9397-08002B2CF9AE}" pid="5" name="MediaServiceImageTags">
    <vt:lpwstr/>
  </property>
  <property fmtid="{D5CDD505-2E9C-101B-9397-08002B2CF9AE}" pid="6" name="MSIP_Label_06530cf4-8573-4c29-a912-bbcdac835909_Enabled">
    <vt:lpwstr>true</vt:lpwstr>
  </property>
  <property fmtid="{D5CDD505-2E9C-101B-9397-08002B2CF9AE}" pid="7" name="MSIP_Label_06530cf4-8573-4c29-a912-bbcdac835909_SetDate">
    <vt:lpwstr>2023-04-19T11:30:27Z</vt:lpwstr>
  </property>
  <property fmtid="{D5CDD505-2E9C-101B-9397-08002B2CF9AE}" pid="8" name="MSIP_Label_06530cf4-8573-4c29-a912-bbcdac835909_Method">
    <vt:lpwstr>Standard</vt:lpwstr>
  </property>
  <property fmtid="{D5CDD505-2E9C-101B-9397-08002B2CF9AE}" pid="9" name="MSIP_Label_06530cf4-8573-4c29-a912-bbcdac835909_Name">
    <vt:lpwstr>06530cf4-8573-4c29-a912-bbcdac835909</vt:lpwstr>
  </property>
  <property fmtid="{D5CDD505-2E9C-101B-9397-08002B2CF9AE}" pid="10" name="MSIP_Label_06530cf4-8573-4c29-a912-bbcdac835909_SiteId">
    <vt:lpwstr>ecaa386b-c8df-4ce0-ad01-740cbdb5ba55</vt:lpwstr>
  </property>
  <property fmtid="{D5CDD505-2E9C-101B-9397-08002B2CF9AE}" pid="11" name="MSIP_Label_06530cf4-8573-4c29-a912-bbcdac835909_ActionId">
    <vt:lpwstr>edcdd3ca-284a-4bfd-9e1d-285fd7d889b3</vt:lpwstr>
  </property>
  <property fmtid="{D5CDD505-2E9C-101B-9397-08002B2CF9AE}" pid="12" name="MSIP_Label_06530cf4-8573-4c29-a912-bbcdac835909_ContentBits">
    <vt:lpwstr>2</vt:lpwstr>
  </property>
</Properties>
</file>