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BC0" w14:textId="475879B2" w:rsidR="00EA6D25" w:rsidRDefault="00EA6D25" w:rsidP="00EA6D25">
      <w:pPr>
        <w:rPr>
          <w:rFonts w:ascii="Arial" w:hAnsi="Arial" w:cs="Arial"/>
          <w:sz w:val="24"/>
          <w:szCs w:val="24"/>
        </w:rPr>
      </w:pPr>
      <w:r>
        <w:rPr>
          <w:rFonts w:ascii="Arial" w:hAnsi="Arial" w:cs="Arial"/>
          <w:noProof/>
        </w:rPr>
        <w:drawing>
          <wp:inline distT="0" distB="0" distL="0" distR="0" wp14:anchorId="6F85B78A" wp14:editId="10561C77">
            <wp:extent cx="178117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inline>
        </w:drawing>
      </w:r>
    </w:p>
    <w:p w14:paraId="28416999" w14:textId="74FD6E1A" w:rsidR="00EA6D25" w:rsidRPr="00A42FBD" w:rsidRDefault="00EA6D25" w:rsidP="00EA6D25">
      <w:pPr>
        <w:rPr>
          <w:rFonts w:ascii="Century Gothic" w:hAnsi="Century Gothic" w:cs="Arial"/>
          <w:b/>
          <w:bCs/>
          <w:sz w:val="24"/>
          <w:szCs w:val="24"/>
        </w:rPr>
      </w:pPr>
      <w:r w:rsidRPr="00A42FBD">
        <w:rPr>
          <w:rFonts w:ascii="Century Gothic" w:hAnsi="Century Gothic" w:cs="Arial"/>
          <w:b/>
          <w:bCs/>
          <w:sz w:val="24"/>
          <w:szCs w:val="24"/>
        </w:rPr>
        <w:t>Press Release</w:t>
      </w:r>
    </w:p>
    <w:p w14:paraId="3975C1DF" w14:textId="5E4F6471" w:rsidR="00EA6D25" w:rsidRPr="00A42FBD" w:rsidRDefault="005820B2" w:rsidP="00EA6D25">
      <w:pPr>
        <w:rPr>
          <w:rFonts w:ascii="Century Gothic" w:hAnsi="Century Gothic" w:cs="Arial"/>
          <w:sz w:val="24"/>
          <w:szCs w:val="24"/>
        </w:rPr>
      </w:pPr>
      <w:r w:rsidRPr="00A42FBD">
        <w:rPr>
          <w:rFonts w:ascii="Century Gothic" w:hAnsi="Century Gothic" w:cs="Arial"/>
          <w:sz w:val="24"/>
          <w:szCs w:val="24"/>
        </w:rPr>
        <w:t>[</w:t>
      </w:r>
      <w:r w:rsidR="007D35A9">
        <w:rPr>
          <w:rFonts w:ascii="Century Gothic" w:hAnsi="Century Gothic" w:cs="Arial"/>
          <w:sz w:val="24"/>
          <w:szCs w:val="24"/>
        </w:rPr>
        <w:t>31 October 2022</w:t>
      </w:r>
      <w:r w:rsidRPr="00A42FBD">
        <w:rPr>
          <w:rFonts w:ascii="Century Gothic" w:hAnsi="Century Gothic" w:cs="Arial"/>
          <w:sz w:val="24"/>
          <w:szCs w:val="24"/>
        </w:rPr>
        <w:t>]</w:t>
      </w:r>
    </w:p>
    <w:p w14:paraId="462B4957" w14:textId="77777777" w:rsidR="00EA6D25" w:rsidRPr="00A42FBD" w:rsidRDefault="00EA6D25" w:rsidP="001C7362">
      <w:pPr>
        <w:rPr>
          <w:rFonts w:ascii="Century Gothic" w:hAnsi="Century Gothic" w:cs="Arial"/>
          <w:sz w:val="24"/>
          <w:szCs w:val="24"/>
        </w:rPr>
      </w:pPr>
    </w:p>
    <w:p w14:paraId="69EB8C06" w14:textId="314B4411" w:rsidR="009C6458" w:rsidRPr="007D35A9" w:rsidRDefault="00A42FBD" w:rsidP="00702DE5">
      <w:pPr>
        <w:jc w:val="center"/>
        <w:rPr>
          <w:rFonts w:ascii="Century Gothic" w:hAnsi="Century Gothic" w:cs="Arial"/>
          <w:b/>
          <w:bCs/>
          <w:sz w:val="28"/>
          <w:szCs w:val="28"/>
        </w:rPr>
      </w:pPr>
      <w:r w:rsidRPr="007D35A9">
        <w:rPr>
          <w:rFonts w:ascii="Century Gothic" w:hAnsi="Century Gothic" w:cs="Arial"/>
          <w:b/>
          <w:bCs/>
          <w:sz w:val="28"/>
          <w:szCs w:val="28"/>
        </w:rPr>
        <w:t>Oxford Farming Conference appoints three new Directors</w:t>
      </w:r>
    </w:p>
    <w:p w14:paraId="38D3EB9C" w14:textId="77777777" w:rsidR="00A42FBD" w:rsidRPr="00A42FBD" w:rsidRDefault="00A42FBD" w:rsidP="00702DE5">
      <w:pPr>
        <w:jc w:val="center"/>
        <w:rPr>
          <w:rFonts w:ascii="Century Gothic" w:hAnsi="Century Gothic" w:cs="Arial"/>
          <w:b/>
          <w:bCs/>
          <w:sz w:val="24"/>
          <w:szCs w:val="24"/>
        </w:rPr>
      </w:pPr>
    </w:p>
    <w:p w14:paraId="69ACF795" w14:textId="07D04B94" w:rsidR="00A42FBD" w:rsidRDefault="00BE6DC3" w:rsidP="008A2D59">
      <w:pPr>
        <w:rPr>
          <w:rStyle w:val="normaltextrun"/>
          <w:rFonts w:ascii="Century Gothic" w:hAnsi="Century Gothic"/>
          <w:lang w:val="en-US"/>
        </w:rPr>
      </w:pPr>
      <w:r>
        <w:rPr>
          <w:rStyle w:val="normaltextrun"/>
          <w:rFonts w:ascii="Century Gothic" w:hAnsi="Century Gothic"/>
          <w:lang w:val="en-US"/>
        </w:rPr>
        <w:t>The</w:t>
      </w:r>
      <w:r w:rsidR="002D40C9">
        <w:rPr>
          <w:rStyle w:val="normaltextrun"/>
          <w:rFonts w:ascii="Century Gothic" w:hAnsi="Century Gothic"/>
          <w:lang w:val="en-US"/>
        </w:rPr>
        <w:t xml:space="preserve"> </w:t>
      </w:r>
      <w:r w:rsidR="00A568B2">
        <w:rPr>
          <w:rStyle w:val="normaltextrun"/>
          <w:rFonts w:ascii="Century Gothic" w:hAnsi="Century Gothic"/>
          <w:lang w:val="en-US"/>
        </w:rPr>
        <w:t>Oxford Farming Conference</w:t>
      </w:r>
      <w:r w:rsidR="009B4155">
        <w:rPr>
          <w:rStyle w:val="normaltextrun"/>
          <w:rFonts w:ascii="Century Gothic" w:hAnsi="Century Gothic"/>
          <w:lang w:val="en-US"/>
        </w:rPr>
        <w:t xml:space="preserve"> (OFC)</w:t>
      </w:r>
      <w:r w:rsidR="002D40C9">
        <w:rPr>
          <w:rStyle w:val="normaltextrun"/>
          <w:rFonts w:ascii="Century Gothic" w:hAnsi="Century Gothic"/>
          <w:lang w:val="en-US"/>
        </w:rPr>
        <w:t>,</w:t>
      </w:r>
      <w:r w:rsidR="002D40C9" w:rsidRPr="002D40C9">
        <w:rPr>
          <w:rStyle w:val="normaltextrun"/>
          <w:rFonts w:ascii="Century Gothic" w:hAnsi="Century Gothic"/>
          <w:lang w:val="en-US"/>
        </w:rPr>
        <w:t xml:space="preserve"> </w:t>
      </w:r>
      <w:r w:rsidR="002D40C9">
        <w:rPr>
          <w:rStyle w:val="normaltextrun"/>
          <w:rFonts w:ascii="Century Gothic" w:hAnsi="Century Gothic"/>
          <w:lang w:val="en-US"/>
        </w:rPr>
        <w:t xml:space="preserve">the UK’s leading agricultural, business and food event, </w:t>
      </w:r>
      <w:r w:rsidR="00A568B2">
        <w:rPr>
          <w:rStyle w:val="normaltextrun"/>
          <w:rFonts w:ascii="Century Gothic" w:hAnsi="Century Gothic"/>
          <w:lang w:val="en-US"/>
        </w:rPr>
        <w:t xml:space="preserve">has </w:t>
      </w:r>
      <w:r w:rsidR="004B26BA">
        <w:rPr>
          <w:rStyle w:val="normaltextrun"/>
          <w:rFonts w:ascii="Century Gothic" w:hAnsi="Century Gothic"/>
          <w:lang w:val="en-US"/>
        </w:rPr>
        <w:t>made</w:t>
      </w:r>
      <w:r w:rsidR="00A568B2">
        <w:rPr>
          <w:rStyle w:val="normaltextrun"/>
          <w:rFonts w:ascii="Century Gothic" w:hAnsi="Century Gothic"/>
          <w:lang w:val="en-US"/>
        </w:rPr>
        <w:t xml:space="preserve"> three new appointments to </w:t>
      </w:r>
      <w:r w:rsidR="004B26BA">
        <w:rPr>
          <w:rStyle w:val="normaltextrun"/>
          <w:rFonts w:ascii="Century Gothic" w:hAnsi="Century Gothic"/>
          <w:lang w:val="en-US"/>
        </w:rPr>
        <w:t>its voluntary</w:t>
      </w:r>
      <w:r w:rsidR="00A568B2">
        <w:rPr>
          <w:rStyle w:val="normaltextrun"/>
          <w:rFonts w:ascii="Century Gothic" w:hAnsi="Century Gothic"/>
          <w:lang w:val="en-US"/>
        </w:rPr>
        <w:t xml:space="preserve"> board of directors. </w:t>
      </w:r>
    </w:p>
    <w:p w14:paraId="1F0C9B24" w14:textId="225CF1CA" w:rsidR="00A568B2" w:rsidRDefault="00A216FB" w:rsidP="008A2D59">
      <w:pPr>
        <w:rPr>
          <w:rStyle w:val="normaltextrun"/>
          <w:rFonts w:ascii="Century Gothic" w:hAnsi="Century Gothic"/>
          <w:lang w:val="en-US"/>
        </w:rPr>
      </w:pPr>
      <w:r>
        <w:rPr>
          <w:rStyle w:val="normaltextrun"/>
          <w:rFonts w:ascii="Century Gothic" w:hAnsi="Century Gothic"/>
          <w:lang w:val="en-US"/>
        </w:rPr>
        <w:t xml:space="preserve">CEO of The Farming Community Network, </w:t>
      </w:r>
      <w:r w:rsidRPr="00F53D8F">
        <w:rPr>
          <w:rStyle w:val="normaltextrun"/>
          <w:rFonts w:ascii="Century Gothic" w:hAnsi="Century Gothic"/>
          <w:b/>
          <w:bCs/>
          <w:lang w:val="en-US"/>
        </w:rPr>
        <w:t>Jude McCann</w:t>
      </w:r>
      <w:r>
        <w:rPr>
          <w:rStyle w:val="normaltextrun"/>
          <w:rFonts w:ascii="Century Gothic" w:hAnsi="Century Gothic"/>
          <w:lang w:val="en-US"/>
        </w:rPr>
        <w:t xml:space="preserve">, </w:t>
      </w:r>
      <w:r w:rsidR="00F53D8F">
        <w:rPr>
          <w:rStyle w:val="normaltextrun"/>
          <w:rFonts w:ascii="Century Gothic" w:hAnsi="Century Gothic"/>
          <w:lang w:val="en-US"/>
        </w:rPr>
        <w:t xml:space="preserve">Head of News at Farmers Guardian, </w:t>
      </w:r>
      <w:r w:rsidR="00F53D8F" w:rsidRPr="00F53D8F">
        <w:rPr>
          <w:rStyle w:val="normaltextrun"/>
          <w:rFonts w:ascii="Century Gothic" w:hAnsi="Century Gothic"/>
          <w:b/>
          <w:bCs/>
          <w:lang w:val="en-US"/>
        </w:rPr>
        <w:t>Abi Kay</w:t>
      </w:r>
      <w:r w:rsidR="00F53D8F">
        <w:rPr>
          <w:rStyle w:val="normaltextrun"/>
          <w:rFonts w:ascii="Century Gothic" w:hAnsi="Century Gothic"/>
          <w:lang w:val="en-US"/>
        </w:rPr>
        <w:t>, and</w:t>
      </w:r>
      <w:r w:rsidR="009F516E">
        <w:rPr>
          <w:rStyle w:val="normaltextrun"/>
          <w:rFonts w:ascii="Century Gothic" w:hAnsi="Century Gothic"/>
          <w:lang w:val="en-US"/>
        </w:rPr>
        <w:t xml:space="preserve"> Project Manager (Rural) at Scottish Enterprise, </w:t>
      </w:r>
      <w:r w:rsidR="009F516E" w:rsidRPr="009F516E">
        <w:rPr>
          <w:rStyle w:val="normaltextrun"/>
          <w:rFonts w:ascii="Century Gothic" w:hAnsi="Century Gothic"/>
          <w:b/>
          <w:bCs/>
          <w:lang w:val="en-US"/>
        </w:rPr>
        <w:t xml:space="preserve">Julia </w:t>
      </w:r>
      <w:proofErr w:type="spellStart"/>
      <w:r w:rsidR="009F516E" w:rsidRPr="009F516E">
        <w:rPr>
          <w:rStyle w:val="normaltextrun"/>
          <w:rFonts w:ascii="Century Gothic" w:hAnsi="Century Gothic"/>
          <w:b/>
          <w:bCs/>
          <w:lang w:val="en-US"/>
        </w:rPr>
        <w:t>Latto</w:t>
      </w:r>
      <w:proofErr w:type="spellEnd"/>
      <w:r w:rsidR="005F11AE">
        <w:rPr>
          <w:rStyle w:val="normaltextrun"/>
          <w:rFonts w:ascii="Century Gothic" w:hAnsi="Century Gothic"/>
          <w:lang w:val="en-US"/>
        </w:rPr>
        <w:t xml:space="preserve">, will join the committee </w:t>
      </w:r>
      <w:r w:rsidR="00222110">
        <w:rPr>
          <w:rStyle w:val="normaltextrun"/>
          <w:rFonts w:ascii="Century Gothic" w:hAnsi="Century Gothic"/>
          <w:lang w:val="en-US"/>
        </w:rPr>
        <w:t xml:space="preserve">after the next conference in </w:t>
      </w:r>
      <w:r w:rsidR="005F11AE">
        <w:rPr>
          <w:rStyle w:val="normaltextrun"/>
          <w:rFonts w:ascii="Century Gothic" w:hAnsi="Century Gothic"/>
          <w:lang w:val="en-US"/>
        </w:rPr>
        <w:t>January 2023</w:t>
      </w:r>
      <w:r w:rsidR="00496CCF">
        <w:rPr>
          <w:rStyle w:val="normaltextrun"/>
          <w:rFonts w:ascii="Century Gothic" w:hAnsi="Century Gothic"/>
          <w:lang w:val="en-US"/>
        </w:rPr>
        <w:t>.</w:t>
      </w:r>
    </w:p>
    <w:p w14:paraId="2B125CF7" w14:textId="3B7AC1BD" w:rsidR="007F5D92" w:rsidRDefault="00F65DF8" w:rsidP="008A2D59">
      <w:pPr>
        <w:rPr>
          <w:rStyle w:val="normaltextrun"/>
          <w:rFonts w:ascii="Century Gothic" w:hAnsi="Century Gothic"/>
          <w:lang w:val="en-US"/>
        </w:rPr>
      </w:pPr>
      <w:r>
        <w:rPr>
          <w:rStyle w:val="normaltextrun"/>
          <w:rFonts w:ascii="Century Gothic" w:hAnsi="Century Gothic"/>
          <w:lang w:val="en-US"/>
        </w:rPr>
        <w:t>The</w:t>
      </w:r>
      <w:r w:rsidR="009B4155">
        <w:rPr>
          <w:rStyle w:val="normaltextrun"/>
          <w:rFonts w:ascii="Century Gothic" w:hAnsi="Century Gothic"/>
          <w:lang w:val="en-US"/>
        </w:rPr>
        <w:t xml:space="preserve"> public recruitment process looked to attract individuals who </w:t>
      </w:r>
      <w:r>
        <w:rPr>
          <w:rStyle w:val="normaltextrun"/>
          <w:rFonts w:ascii="Century Gothic" w:hAnsi="Century Gothic"/>
          <w:lang w:val="en-US"/>
        </w:rPr>
        <w:t>would support the charit</w:t>
      </w:r>
      <w:r w:rsidR="00BA27EE">
        <w:rPr>
          <w:rStyle w:val="normaltextrun"/>
          <w:rFonts w:ascii="Century Gothic" w:hAnsi="Century Gothic"/>
          <w:lang w:val="en-US"/>
        </w:rPr>
        <w:t>y’s</w:t>
      </w:r>
      <w:r>
        <w:rPr>
          <w:rStyle w:val="normaltextrun"/>
          <w:rFonts w:ascii="Century Gothic" w:hAnsi="Century Gothic"/>
          <w:lang w:val="en-US"/>
        </w:rPr>
        <w:t xml:space="preserve"> objectives to inform, challenge and inspire delegates</w:t>
      </w:r>
      <w:r w:rsidR="00BA27EE">
        <w:rPr>
          <w:rStyle w:val="normaltextrun"/>
          <w:rFonts w:ascii="Century Gothic" w:hAnsi="Century Gothic"/>
          <w:lang w:val="en-US"/>
        </w:rPr>
        <w:t>,</w:t>
      </w:r>
      <w:r>
        <w:rPr>
          <w:rStyle w:val="normaltextrun"/>
          <w:rFonts w:ascii="Century Gothic" w:hAnsi="Century Gothic"/>
          <w:lang w:val="en-US"/>
        </w:rPr>
        <w:t xml:space="preserve"> by developing a conference agenda that would be a force for positive change throughout the industry. </w:t>
      </w:r>
    </w:p>
    <w:p w14:paraId="7CF375EE" w14:textId="34228477" w:rsidR="005F11AE" w:rsidRDefault="00F65DF8" w:rsidP="008A2D59">
      <w:pPr>
        <w:rPr>
          <w:rStyle w:val="normaltextrun"/>
          <w:rFonts w:ascii="Century Gothic" w:hAnsi="Century Gothic"/>
          <w:lang w:val="en-US"/>
        </w:rPr>
      </w:pPr>
      <w:r>
        <w:rPr>
          <w:rStyle w:val="normaltextrun"/>
          <w:rFonts w:ascii="Century Gothic" w:hAnsi="Century Gothic"/>
          <w:lang w:val="en-US"/>
        </w:rPr>
        <w:t xml:space="preserve">In addition, applicants were asked to </w:t>
      </w:r>
      <w:r w:rsidR="00B370BA">
        <w:rPr>
          <w:rStyle w:val="normaltextrun"/>
          <w:rFonts w:ascii="Century Gothic" w:hAnsi="Century Gothic"/>
          <w:lang w:val="en-US"/>
        </w:rPr>
        <w:t>demonstrate leadership qualities t</w:t>
      </w:r>
      <w:r w:rsidR="007F5D92">
        <w:rPr>
          <w:rStyle w:val="normaltextrun"/>
          <w:rFonts w:ascii="Century Gothic" w:hAnsi="Century Gothic"/>
          <w:lang w:val="en-US"/>
        </w:rPr>
        <w:t>hat would</w:t>
      </w:r>
      <w:r w:rsidR="00B370BA">
        <w:rPr>
          <w:rStyle w:val="normaltextrun"/>
          <w:rFonts w:ascii="Century Gothic" w:hAnsi="Century Gothic"/>
          <w:lang w:val="en-US"/>
        </w:rPr>
        <w:t xml:space="preserve"> support OFC’s outreach initiativ</w:t>
      </w:r>
      <w:r w:rsidR="00823585">
        <w:rPr>
          <w:rStyle w:val="normaltextrun"/>
          <w:rFonts w:ascii="Century Gothic" w:hAnsi="Century Gothic"/>
          <w:lang w:val="en-US"/>
        </w:rPr>
        <w:t>es,</w:t>
      </w:r>
      <w:r w:rsidR="00B370BA">
        <w:rPr>
          <w:rStyle w:val="normaltextrun"/>
          <w:rFonts w:ascii="Century Gothic" w:hAnsi="Century Gothic"/>
          <w:lang w:val="en-US"/>
        </w:rPr>
        <w:t xml:space="preserve"> including</w:t>
      </w:r>
      <w:r w:rsidR="007F5D92">
        <w:rPr>
          <w:rStyle w:val="normaltextrun"/>
          <w:rFonts w:ascii="Century Gothic" w:hAnsi="Century Gothic"/>
          <w:lang w:val="en-US"/>
        </w:rPr>
        <w:t xml:space="preserve"> </w:t>
      </w:r>
      <w:r w:rsidR="00B94B2C">
        <w:rPr>
          <w:rStyle w:val="normaltextrun"/>
          <w:rFonts w:ascii="Century Gothic" w:hAnsi="Century Gothic"/>
          <w:lang w:val="en-US"/>
        </w:rPr>
        <w:t xml:space="preserve">its </w:t>
      </w:r>
      <w:r w:rsidR="007F5D92">
        <w:rPr>
          <w:rStyle w:val="normaltextrun"/>
          <w:rFonts w:ascii="Century Gothic" w:hAnsi="Century Gothic"/>
          <w:lang w:val="en-US"/>
        </w:rPr>
        <w:t>bursar</w:t>
      </w:r>
      <w:r w:rsidR="00B94B2C">
        <w:rPr>
          <w:rStyle w:val="normaltextrun"/>
          <w:rFonts w:ascii="Century Gothic" w:hAnsi="Century Gothic"/>
          <w:lang w:val="en-US"/>
        </w:rPr>
        <w:t>y</w:t>
      </w:r>
      <w:r w:rsidR="007F5D92">
        <w:rPr>
          <w:rStyle w:val="normaltextrun"/>
          <w:rFonts w:ascii="Century Gothic" w:hAnsi="Century Gothic"/>
          <w:lang w:val="en-US"/>
        </w:rPr>
        <w:t xml:space="preserve"> and scholarship</w:t>
      </w:r>
      <w:r w:rsidR="00B94B2C">
        <w:rPr>
          <w:rStyle w:val="normaltextrun"/>
          <w:rFonts w:ascii="Century Gothic" w:hAnsi="Century Gothic"/>
          <w:lang w:val="en-US"/>
        </w:rPr>
        <w:t xml:space="preserve"> </w:t>
      </w:r>
      <w:r w:rsidR="009450B4">
        <w:rPr>
          <w:rStyle w:val="normaltextrun"/>
          <w:rFonts w:ascii="Century Gothic" w:hAnsi="Century Gothic"/>
          <w:lang w:val="en-US"/>
        </w:rPr>
        <w:t>programs</w:t>
      </w:r>
      <w:r w:rsidR="007F5D92">
        <w:rPr>
          <w:rStyle w:val="normaltextrun"/>
          <w:rFonts w:ascii="Century Gothic" w:hAnsi="Century Gothic"/>
          <w:lang w:val="en-US"/>
        </w:rPr>
        <w:t>, supporting the next generation</w:t>
      </w:r>
      <w:r w:rsidR="00B94B2C">
        <w:rPr>
          <w:rStyle w:val="normaltextrun"/>
          <w:rFonts w:ascii="Century Gothic" w:hAnsi="Century Gothic"/>
          <w:lang w:val="en-US"/>
        </w:rPr>
        <w:t xml:space="preserve"> of farmers</w:t>
      </w:r>
      <w:r w:rsidR="007614F7">
        <w:rPr>
          <w:rStyle w:val="normaltextrun"/>
          <w:rFonts w:ascii="Century Gothic" w:hAnsi="Century Gothic"/>
          <w:lang w:val="en-US"/>
        </w:rPr>
        <w:t xml:space="preserve"> to attend the conference, including </w:t>
      </w:r>
      <w:r w:rsidR="007F5D92">
        <w:rPr>
          <w:rStyle w:val="normaltextrun"/>
          <w:rFonts w:ascii="Century Gothic" w:hAnsi="Century Gothic"/>
          <w:lang w:val="en-US"/>
        </w:rPr>
        <w:t xml:space="preserve">individuals </w:t>
      </w:r>
      <w:r w:rsidR="004F51D0">
        <w:rPr>
          <w:rStyle w:val="normaltextrun"/>
          <w:rFonts w:ascii="Century Gothic" w:hAnsi="Century Gothic"/>
          <w:lang w:val="en-US"/>
        </w:rPr>
        <w:t>facing</w:t>
      </w:r>
      <w:r w:rsidR="007F5D92">
        <w:rPr>
          <w:rStyle w:val="normaltextrun"/>
          <w:rFonts w:ascii="Century Gothic" w:hAnsi="Century Gothic"/>
          <w:lang w:val="en-US"/>
        </w:rPr>
        <w:t xml:space="preserve"> social or economic barrier</w:t>
      </w:r>
      <w:r w:rsidR="009B7EBD">
        <w:rPr>
          <w:rStyle w:val="normaltextrun"/>
          <w:rFonts w:ascii="Century Gothic" w:hAnsi="Century Gothic"/>
          <w:lang w:val="en-US"/>
        </w:rPr>
        <w:t>s</w:t>
      </w:r>
      <w:r w:rsidR="007F5D92">
        <w:rPr>
          <w:rStyle w:val="normaltextrun"/>
          <w:rFonts w:ascii="Century Gothic" w:hAnsi="Century Gothic"/>
          <w:lang w:val="en-US"/>
        </w:rPr>
        <w:t xml:space="preserve">, and </w:t>
      </w:r>
      <w:r w:rsidR="003D69BD">
        <w:rPr>
          <w:rStyle w:val="normaltextrun"/>
          <w:rFonts w:ascii="Century Gothic" w:hAnsi="Century Gothic"/>
          <w:lang w:val="en-US"/>
        </w:rPr>
        <w:t>those with leadership potential</w:t>
      </w:r>
      <w:r w:rsidR="007614F7">
        <w:rPr>
          <w:rStyle w:val="normaltextrun"/>
          <w:rFonts w:ascii="Century Gothic" w:hAnsi="Century Gothic"/>
          <w:lang w:val="en-US"/>
        </w:rPr>
        <w:t xml:space="preserve">. </w:t>
      </w:r>
    </w:p>
    <w:p w14:paraId="0637F6FA" w14:textId="3F100F4A" w:rsidR="00A20CDF" w:rsidRPr="00ED7AA7" w:rsidRDefault="009C1B85" w:rsidP="008A2D59">
      <w:pPr>
        <w:rPr>
          <w:rStyle w:val="normaltextrun"/>
          <w:rFonts w:ascii="Century Gothic" w:hAnsi="Century Gothic"/>
          <w:lang w:val="en-US"/>
        </w:rPr>
      </w:pPr>
      <w:r w:rsidRPr="00ED7AA7">
        <w:rPr>
          <w:rStyle w:val="normaltextrun"/>
          <w:rFonts w:ascii="Century Gothic" w:hAnsi="Century Gothic"/>
          <w:lang w:val="en-US"/>
        </w:rPr>
        <w:t>Jude McCann grew up on a family farm in mid-Ulster, Norther Ireland</w:t>
      </w:r>
      <w:r w:rsidR="00EB71D5" w:rsidRPr="00ED7AA7">
        <w:rPr>
          <w:rStyle w:val="normaltextrun"/>
          <w:rFonts w:ascii="Century Gothic" w:hAnsi="Century Gothic"/>
          <w:lang w:val="en-US"/>
        </w:rPr>
        <w:t>, and has a strong understanding of the challenges facing agriculture</w:t>
      </w:r>
      <w:r w:rsidR="00760D87">
        <w:rPr>
          <w:rStyle w:val="normaltextrun"/>
          <w:rFonts w:ascii="Century Gothic" w:hAnsi="Century Gothic"/>
          <w:lang w:val="en-US"/>
        </w:rPr>
        <w:t>,</w:t>
      </w:r>
      <w:r w:rsidR="00EB71D5" w:rsidRPr="00ED7AA7">
        <w:rPr>
          <w:rStyle w:val="normaltextrun"/>
          <w:rFonts w:ascii="Century Gothic" w:hAnsi="Century Gothic"/>
          <w:lang w:val="en-US"/>
        </w:rPr>
        <w:t xml:space="preserve"> having spent seven years as CEO for Rural Support, a </w:t>
      </w:r>
      <w:r w:rsidR="00A20CDF" w:rsidRPr="00ED7AA7">
        <w:rPr>
          <w:rStyle w:val="normaltextrun"/>
          <w:rFonts w:ascii="Century Gothic" w:hAnsi="Century Gothic"/>
          <w:lang w:val="en-US"/>
        </w:rPr>
        <w:t>charity in Northern Ireland that supports farmers and their families. In 2020 he was appointed CEO with the Farming Community Network (FCN), and now works across England and Wales helping those facing hardship</w:t>
      </w:r>
      <w:r w:rsidR="00760D87">
        <w:rPr>
          <w:rStyle w:val="normaltextrun"/>
          <w:rFonts w:ascii="Century Gothic" w:hAnsi="Century Gothic"/>
          <w:lang w:val="en-US"/>
        </w:rPr>
        <w:t>.</w:t>
      </w:r>
    </w:p>
    <w:p w14:paraId="724BF63C" w14:textId="02ABFA5B" w:rsidR="00606184" w:rsidRDefault="00CC79F6" w:rsidP="00606184">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r w:rsidRPr="00ED7AA7">
        <w:rPr>
          <w:rStyle w:val="normaltextrun"/>
          <w:rFonts w:ascii="Century Gothic" w:eastAsiaTheme="minorHAnsi" w:hAnsi="Century Gothic" w:cstheme="minorBidi"/>
          <w:sz w:val="22"/>
          <w:szCs w:val="22"/>
          <w:lang w:val="en-US" w:eastAsia="en-US"/>
        </w:rPr>
        <w:t>Abi Kay</w:t>
      </w:r>
      <w:r w:rsidR="00606184" w:rsidRPr="00ED7AA7">
        <w:rPr>
          <w:rStyle w:val="normaltextrun"/>
          <w:rFonts w:ascii="Century Gothic" w:eastAsiaTheme="minorHAnsi" w:hAnsi="Century Gothic" w:cstheme="minorBidi"/>
          <w:sz w:val="22"/>
          <w:szCs w:val="22"/>
          <w:lang w:val="en-US" w:eastAsia="en-US"/>
        </w:rPr>
        <w:t xml:space="preserve"> has won several awards for her journalism, including the International Federation of Agricultural Journalists Young Leaders accolade and the Bob Davies Memorial Award for raising the profile of Welsh farming. </w:t>
      </w:r>
      <w:r w:rsidR="00ED7AA7" w:rsidRPr="00ED7AA7">
        <w:rPr>
          <w:rStyle w:val="normaltextrun"/>
          <w:rFonts w:ascii="Century Gothic" w:eastAsiaTheme="minorHAnsi" w:hAnsi="Century Gothic" w:cstheme="minorBidi"/>
          <w:sz w:val="22"/>
          <w:szCs w:val="22"/>
          <w:lang w:val="en-US" w:eastAsia="en-US"/>
        </w:rPr>
        <w:t xml:space="preserve">She has a strong background in politics, </w:t>
      </w:r>
      <w:r w:rsidR="00EC6035">
        <w:rPr>
          <w:rStyle w:val="normaltextrun"/>
          <w:rFonts w:ascii="Century Gothic" w:eastAsiaTheme="minorHAnsi" w:hAnsi="Century Gothic" w:cstheme="minorBidi"/>
          <w:sz w:val="22"/>
          <w:szCs w:val="22"/>
          <w:lang w:val="en-US" w:eastAsia="en-US"/>
        </w:rPr>
        <w:t>working for a</w:t>
      </w:r>
      <w:r w:rsidR="00ED7AA7" w:rsidRPr="00ED7AA7">
        <w:rPr>
          <w:rStyle w:val="normaltextrun"/>
          <w:rFonts w:ascii="Century Gothic" w:eastAsiaTheme="minorHAnsi" w:hAnsi="Century Gothic" w:cstheme="minorBidi"/>
          <w:sz w:val="22"/>
          <w:szCs w:val="22"/>
          <w:lang w:val="en-US" w:eastAsia="en-US"/>
        </w:rPr>
        <w:t xml:space="preserve"> rural MP in Westminster and </w:t>
      </w:r>
      <w:r w:rsidR="005B7429">
        <w:rPr>
          <w:rStyle w:val="normaltextrun"/>
          <w:rFonts w:ascii="Century Gothic" w:eastAsiaTheme="minorHAnsi" w:hAnsi="Century Gothic" w:cstheme="minorBidi"/>
          <w:sz w:val="22"/>
          <w:szCs w:val="22"/>
          <w:lang w:val="en-US" w:eastAsia="en-US"/>
        </w:rPr>
        <w:t>as</w:t>
      </w:r>
      <w:r w:rsidR="00ED7AA7" w:rsidRPr="00ED7AA7">
        <w:rPr>
          <w:rStyle w:val="normaltextrun"/>
          <w:rFonts w:ascii="Century Gothic" w:eastAsiaTheme="minorHAnsi" w:hAnsi="Century Gothic" w:cstheme="minorBidi"/>
          <w:sz w:val="22"/>
          <w:szCs w:val="22"/>
          <w:lang w:val="en-US" w:eastAsia="en-US"/>
        </w:rPr>
        <w:t xml:space="preserve"> a lobbyist for NFU, prior to joining the Farmers Guardian team. </w:t>
      </w:r>
    </w:p>
    <w:p w14:paraId="3E97CF3C" w14:textId="77777777" w:rsidR="0086440B" w:rsidRDefault="0086440B" w:rsidP="00606184">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5A9B3A08" w14:textId="73B979D0" w:rsidR="0086440B" w:rsidRDefault="0086440B" w:rsidP="00606184">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r>
        <w:rPr>
          <w:rStyle w:val="normaltextrun"/>
          <w:rFonts w:ascii="Century Gothic" w:eastAsiaTheme="minorHAnsi" w:hAnsi="Century Gothic" w:cstheme="minorBidi"/>
          <w:sz w:val="22"/>
          <w:szCs w:val="22"/>
          <w:lang w:val="en-US" w:eastAsia="en-US"/>
        </w:rPr>
        <w:t xml:space="preserve">Julia </w:t>
      </w:r>
      <w:proofErr w:type="spellStart"/>
      <w:r>
        <w:rPr>
          <w:rStyle w:val="normaltextrun"/>
          <w:rFonts w:ascii="Century Gothic" w:eastAsiaTheme="minorHAnsi" w:hAnsi="Century Gothic" w:cstheme="minorBidi"/>
          <w:sz w:val="22"/>
          <w:szCs w:val="22"/>
          <w:lang w:val="en-US" w:eastAsia="en-US"/>
        </w:rPr>
        <w:t>Latto</w:t>
      </w:r>
      <w:proofErr w:type="spellEnd"/>
      <w:r>
        <w:rPr>
          <w:rStyle w:val="normaltextrun"/>
          <w:rFonts w:ascii="Century Gothic" w:eastAsiaTheme="minorHAnsi" w:hAnsi="Century Gothic" w:cstheme="minorBidi"/>
          <w:sz w:val="22"/>
          <w:szCs w:val="22"/>
          <w:lang w:val="en-US" w:eastAsia="en-US"/>
        </w:rPr>
        <w:t xml:space="preserve"> has over 25 years of experience in economic development, and leads on a wide portfolio of national </w:t>
      </w:r>
      <w:r w:rsidR="005B7429">
        <w:rPr>
          <w:rStyle w:val="normaltextrun"/>
          <w:rFonts w:ascii="Century Gothic" w:eastAsiaTheme="minorHAnsi" w:hAnsi="Century Gothic" w:cstheme="minorBidi"/>
          <w:sz w:val="22"/>
          <w:szCs w:val="22"/>
          <w:lang w:val="en-US" w:eastAsia="en-US"/>
        </w:rPr>
        <w:t>programs</w:t>
      </w:r>
      <w:r w:rsidR="001A349B">
        <w:rPr>
          <w:rStyle w:val="normaltextrun"/>
          <w:rFonts w:ascii="Century Gothic" w:eastAsiaTheme="minorHAnsi" w:hAnsi="Century Gothic" w:cstheme="minorBidi"/>
          <w:sz w:val="22"/>
          <w:szCs w:val="22"/>
          <w:lang w:val="en-US" w:eastAsia="en-US"/>
        </w:rPr>
        <w:t xml:space="preserve"> </w:t>
      </w:r>
      <w:r>
        <w:rPr>
          <w:rStyle w:val="normaltextrun"/>
          <w:rFonts w:ascii="Century Gothic" w:eastAsiaTheme="minorHAnsi" w:hAnsi="Century Gothic" w:cstheme="minorBidi"/>
          <w:sz w:val="22"/>
          <w:szCs w:val="22"/>
          <w:lang w:val="en-US" w:eastAsia="en-US"/>
        </w:rPr>
        <w:t>for Scottish Enterprise, including t</w:t>
      </w:r>
      <w:r w:rsidR="001A349B">
        <w:rPr>
          <w:rStyle w:val="normaltextrun"/>
          <w:rFonts w:ascii="Century Gothic" w:eastAsiaTheme="minorHAnsi" w:hAnsi="Century Gothic" w:cstheme="minorBidi"/>
          <w:sz w:val="22"/>
          <w:szCs w:val="22"/>
          <w:lang w:val="en-US" w:eastAsia="en-US"/>
        </w:rPr>
        <w:t>he Scottish Rural Leadership Programme.</w:t>
      </w:r>
      <w:r w:rsidR="00645055">
        <w:rPr>
          <w:rStyle w:val="normaltextrun"/>
          <w:rFonts w:ascii="Century Gothic" w:eastAsiaTheme="minorHAnsi" w:hAnsi="Century Gothic" w:cstheme="minorBidi"/>
          <w:sz w:val="22"/>
          <w:szCs w:val="22"/>
          <w:lang w:val="en-US" w:eastAsia="en-US"/>
        </w:rPr>
        <w:t xml:space="preserve"> She has presented on </w:t>
      </w:r>
      <w:r w:rsidR="007F062D">
        <w:rPr>
          <w:rStyle w:val="normaltextrun"/>
          <w:rFonts w:ascii="Century Gothic" w:eastAsiaTheme="minorHAnsi" w:hAnsi="Century Gothic" w:cstheme="minorBidi"/>
          <w:sz w:val="22"/>
          <w:szCs w:val="22"/>
          <w:lang w:val="en-US" w:eastAsia="en-US"/>
        </w:rPr>
        <w:t>leadership</w:t>
      </w:r>
      <w:r w:rsidR="00645055">
        <w:rPr>
          <w:rStyle w:val="normaltextrun"/>
          <w:rFonts w:ascii="Century Gothic" w:eastAsiaTheme="minorHAnsi" w:hAnsi="Century Gothic" w:cstheme="minorBidi"/>
          <w:sz w:val="22"/>
          <w:szCs w:val="22"/>
          <w:lang w:val="en-US" w:eastAsia="en-US"/>
        </w:rPr>
        <w:t xml:space="preserve"> and </w:t>
      </w:r>
      <w:r w:rsidR="007F062D">
        <w:rPr>
          <w:rStyle w:val="normaltextrun"/>
          <w:rFonts w:ascii="Century Gothic" w:eastAsiaTheme="minorHAnsi" w:hAnsi="Century Gothic" w:cstheme="minorBidi"/>
          <w:sz w:val="22"/>
          <w:szCs w:val="22"/>
          <w:lang w:val="en-US" w:eastAsia="en-US"/>
        </w:rPr>
        <w:t>entrepreneurial</w:t>
      </w:r>
      <w:r w:rsidR="00645055">
        <w:rPr>
          <w:rStyle w:val="normaltextrun"/>
          <w:rFonts w:ascii="Century Gothic" w:eastAsiaTheme="minorHAnsi" w:hAnsi="Century Gothic" w:cstheme="minorBidi"/>
          <w:sz w:val="22"/>
          <w:szCs w:val="22"/>
          <w:lang w:val="en-US" w:eastAsia="en-US"/>
        </w:rPr>
        <w:t xml:space="preserve"> development in rural businesses worldwide</w:t>
      </w:r>
      <w:r w:rsidR="009E1F2E">
        <w:rPr>
          <w:rStyle w:val="normaltextrun"/>
          <w:rFonts w:ascii="Century Gothic" w:eastAsiaTheme="minorHAnsi" w:hAnsi="Century Gothic" w:cstheme="minorBidi"/>
          <w:sz w:val="22"/>
          <w:szCs w:val="22"/>
          <w:lang w:val="en-US" w:eastAsia="en-US"/>
        </w:rPr>
        <w:t>,</w:t>
      </w:r>
      <w:r w:rsidR="00D41B73">
        <w:rPr>
          <w:rStyle w:val="normaltextrun"/>
          <w:rFonts w:ascii="Century Gothic" w:eastAsiaTheme="minorHAnsi" w:hAnsi="Century Gothic" w:cstheme="minorBidi"/>
          <w:sz w:val="22"/>
          <w:szCs w:val="22"/>
          <w:lang w:val="en-US" w:eastAsia="en-US"/>
        </w:rPr>
        <w:t xml:space="preserve"> and is a member of the International Association of </w:t>
      </w:r>
      <w:proofErr w:type="spellStart"/>
      <w:r w:rsidR="00D41B73">
        <w:rPr>
          <w:rStyle w:val="normaltextrun"/>
          <w:rFonts w:ascii="Century Gothic" w:eastAsiaTheme="minorHAnsi" w:hAnsi="Century Gothic" w:cstheme="minorBidi"/>
          <w:sz w:val="22"/>
          <w:szCs w:val="22"/>
          <w:lang w:val="en-US" w:eastAsia="en-US"/>
        </w:rPr>
        <w:t>Programmes</w:t>
      </w:r>
      <w:proofErr w:type="spellEnd"/>
      <w:r w:rsidR="00D41B73">
        <w:rPr>
          <w:rStyle w:val="normaltextrun"/>
          <w:rFonts w:ascii="Century Gothic" w:eastAsiaTheme="minorHAnsi" w:hAnsi="Century Gothic" w:cstheme="minorBidi"/>
          <w:sz w:val="22"/>
          <w:szCs w:val="22"/>
          <w:lang w:val="en-US" w:eastAsia="en-US"/>
        </w:rPr>
        <w:t xml:space="preserve"> for Agriculture and Rural Leaders. </w:t>
      </w:r>
    </w:p>
    <w:p w14:paraId="666A2E33" w14:textId="77777777" w:rsidR="00D41B73"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1FF5D963" w14:textId="77777777" w:rsidR="00D41B73"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73B3F866" w14:textId="38777B60" w:rsidR="009F516E"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r w:rsidRPr="00D41B73">
        <w:rPr>
          <w:rStyle w:val="normaltextrun"/>
          <w:rFonts w:ascii="Century Gothic" w:eastAsiaTheme="minorHAnsi" w:hAnsi="Century Gothic" w:cstheme="minorBidi"/>
          <w:sz w:val="22"/>
          <w:szCs w:val="22"/>
          <w:lang w:val="en-US" w:eastAsia="en-US"/>
        </w:rPr>
        <w:t>Commenting on the</w:t>
      </w:r>
      <w:r>
        <w:rPr>
          <w:rStyle w:val="normaltextrun"/>
          <w:rFonts w:ascii="Century Gothic" w:eastAsiaTheme="minorHAnsi" w:hAnsi="Century Gothic" w:cstheme="minorBidi"/>
          <w:sz w:val="22"/>
          <w:szCs w:val="22"/>
          <w:lang w:val="en-US" w:eastAsia="en-US"/>
        </w:rPr>
        <w:t xml:space="preserve"> appointments, OFC Chair Emily Norton said, </w:t>
      </w:r>
    </w:p>
    <w:p w14:paraId="4E998867" w14:textId="77777777" w:rsidR="00D41B73"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31128C89" w14:textId="120222E7" w:rsidR="00D41B73" w:rsidRPr="00DF1612"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sidRPr="00DF1612">
        <w:rPr>
          <w:rStyle w:val="normaltextrun"/>
          <w:rFonts w:ascii="Century Gothic" w:eastAsiaTheme="minorHAnsi" w:hAnsi="Century Gothic" w:cstheme="minorBidi"/>
          <w:i/>
          <w:iCs/>
          <w:sz w:val="22"/>
          <w:szCs w:val="22"/>
          <w:lang w:val="en-US" w:eastAsia="en-US"/>
        </w:rPr>
        <w:t xml:space="preserve">“Agriculture is facing unpresented change, </w:t>
      </w:r>
      <w:r w:rsidR="00B7461E" w:rsidRPr="00DF1612">
        <w:rPr>
          <w:rStyle w:val="normaltextrun"/>
          <w:rFonts w:ascii="Century Gothic" w:eastAsiaTheme="minorHAnsi" w:hAnsi="Century Gothic" w:cstheme="minorBidi"/>
          <w:i/>
          <w:iCs/>
          <w:sz w:val="22"/>
          <w:szCs w:val="22"/>
          <w:lang w:val="en-US" w:eastAsia="en-US"/>
        </w:rPr>
        <w:t xml:space="preserve">and it is vital OFC continues to be a platform </w:t>
      </w:r>
      <w:r w:rsidR="00D16BE8" w:rsidRPr="00DF1612">
        <w:rPr>
          <w:rStyle w:val="normaltextrun"/>
          <w:rFonts w:ascii="Century Gothic" w:eastAsiaTheme="minorHAnsi" w:hAnsi="Century Gothic" w:cstheme="minorBidi"/>
          <w:i/>
          <w:iCs/>
          <w:sz w:val="22"/>
          <w:szCs w:val="22"/>
          <w:lang w:val="en-US" w:eastAsia="en-US"/>
        </w:rPr>
        <w:t xml:space="preserve">for delegates </w:t>
      </w:r>
      <w:r w:rsidR="00B7461E" w:rsidRPr="00DF1612">
        <w:rPr>
          <w:rStyle w:val="normaltextrun"/>
          <w:rFonts w:ascii="Century Gothic" w:eastAsiaTheme="minorHAnsi" w:hAnsi="Century Gothic" w:cstheme="minorBidi"/>
          <w:i/>
          <w:iCs/>
          <w:sz w:val="22"/>
          <w:szCs w:val="22"/>
          <w:lang w:val="en-US" w:eastAsia="en-US"/>
        </w:rPr>
        <w:t>to debate and discuss the</w:t>
      </w:r>
      <w:r w:rsidR="00D16BE8" w:rsidRPr="00DF1612">
        <w:rPr>
          <w:rStyle w:val="normaltextrun"/>
          <w:rFonts w:ascii="Century Gothic" w:eastAsiaTheme="minorHAnsi" w:hAnsi="Century Gothic" w:cstheme="minorBidi"/>
          <w:i/>
          <w:iCs/>
          <w:sz w:val="22"/>
          <w:szCs w:val="22"/>
          <w:lang w:val="en-US" w:eastAsia="en-US"/>
        </w:rPr>
        <w:t xml:space="preserve"> challenges and opportunities </w:t>
      </w:r>
      <w:r w:rsidR="001E6730">
        <w:rPr>
          <w:rStyle w:val="normaltextrun"/>
          <w:rFonts w:ascii="Century Gothic" w:eastAsiaTheme="minorHAnsi" w:hAnsi="Century Gothic" w:cstheme="minorBidi"/>
          <w:i/>
          <w:iCs/>
          <w:sz w:val="22"/>
          <w:szCs w:val="22"/>
          <w:lang w:val="en-US" w:eastAsia="en-US"/>
        </w:rPr>
        <w:t>ahead</w:t>
      </w:r>
      <w:r w:rsidR="002F08BF" w:rsidRPr="00DF1612">
        <w:rPr>
          <w:rStyle w:val="normaltextrun"/>
          <w:rFonts w:ascii="Century Gothic" w:eastAsiaTheme="minorHAnsi" w:hAnsi="Century Gothic" w:cstheme="minorBidi"/>
          <w:i/>
          <w:iCs/>
          <w:sz w:val="22"/>
          <w:szCs w:val="22"/>
          <w:lang w:val="en-US" w:eastAsia="en-US"/>
        </w:rPr>
        <w:t>. Our board of director</w:t>
      </w:r>
      <w:r w:rsidR="008012AC" w:rsidRPr="00DF1612">
        <w:rPr>
          <w:rStyle w:val="normaltextrun"/>
          <w:rFonts w:ascii="Century Gothic" w:eastAsiaTheme="minorHAnsi" w:hAnsi="Century Gothic" w:cstheme="minorBidi"/>
          <w:i/>
          <w:iCs/>
          <w:sz w:val="22"/>
          <w:szCs w:val="22"/>
          <w:lang w:val="en-US" w:eastAsia="en-US"/>
        </w:rPr>
        <w:t xml:space="preserve">s </w:t>
      </w:r>
      <w:r w:rsidR="00F97D01">
        <w:rPr>
          <w:rStyle w:val="normaltextrun"/>
          <w:rFonts w:ascii="Century Gothic" w:eastAsiaTheme="minorHAnsi" w:hAnsi="Century Gothic" w:cstheme="minorBidi"/>
          <w:i/>
          <w:iCs/>
          <w:sz w:val="22"/>
          <w:szCs w:val="22"/>
          <w:lang w:val="en-US" w:eastAsia="en-US"/>
        </w:rPr>
        <w:t xml:space="preserve">contributes </w:t>
      </w:r>
      <w:r w:rsidR="008012AC" w:rsidRPr="00DF1612">
        <w:rPr>
          <w:rStyle w:val="normaltextrun"/>
          <w:rFonts w:ascii="Century Gothic" w:eastAsiaTheme="minorHAnsi" w:hAnsi="Century Gothic" w:cstheme="minorBidi"/>
          <w:i/>
          <w:iCs/>
          <w:sz w:val="22"/>
          <w:szCs w:val="22"/>
          <w:lang w:val="en-US" w:eastAsia="en-US"/>
        </w:rPr>
        <w:t>a wide range of skills and</w:t>
      </w:r>
      <w:r w:rsidR="00F97D01">
        <w:rPr>
          <w:rStyle w:val="normaltextrun"/>
          <w:rFonts w:ascii="Century Gothic" w:eastAsiaTheme="minorHAnsi" w:hAnsi="Century Gothic" w:cstheme="minorBidi"/>
          <w:i/>
          <w:iCs/>
          <w:sz w:val="22"/>
          <w:szCs w:val="22"/>
          <w:lang w:val="en-US" w:eastAsia="en-US"/>
        </w:rPr>
        <w:t xml:space="preserve"> bring diverse</w:t>
      </w:r>
      <w:r w:rsidR="008012AC" w:rsidRPr="00DF1612">
        <w:rPr>
          <w:rStyle w:val="normaltextrun"/>
          <w:rFonts w:ascii="Century Gothic" w:eastAsiaTheme="minorHAnsi" w:hAnsi="Century Gothic" w:cstheme="minorBidi"/>
          <w:i/>
          <w:iCs/>
          <w:sz w:val="22"/>
          <w:szCs w:val="22"/>
          <w:lang w:val="en-US" w:eastAsia="en-US"/>
        </w:rPr>
        <w:t xml:space="preserve"> experience, ensuring we continue to meet this objective, and deliver a conference that is fit for the</w:t>
      </w:r>
      <w:r w:rsidR="00F97D01">
        <w:rPr>
          <w:rStyle w:val="normaltextrun"/>
          <w:rFonts w:ascii="Century Gothic" w:eastAsiaTheme="minorHAnsi" w:hAnsi="Century Gothic" w:cstheme="minorBidi"/>
          <w:i/>
          <w:iCs/>
          <w:sz w:val="22"/>
          <w:szCs w:val="22"/>
          <w:lang w:val="en-US" w:eastAsia="en-US"/>
        </w:rPr>
        <w:t xml:space="preserve"> future of the</w:t>
      </w:r>
      <w:r w:rsidR="008012AC" w:rsidRPr="00DF1612">
        <w:rPr>
          <w:rStyle w:val="normaltextrun"/>
          <w:rFonts w:ascii="Century Gothic" w:eastAsiaTheme="minorHAnsi" w:hAnsi="Century Gothic" w:cstheme="minorBidi"/>
          <w:i/>
          <w:iCs/>
          <w:sz w:val="22"/>
          <w:szCs w:val="22"/>
          <w:lang w:val="en-US" w:eastAsia="en-US"/>
        </w:rPr>
        <w:t xml:space="preserve"> industry. </w:t>
      </w:r>
    </w:p>
    <w:p w14:paraId="500487B0" w14:textId="77777777" w:rsidR="008012AC" w:rsidRPr="00DF1612" w:rsidRDefault="008012AC"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p>
    <w:p w14:paraId="2D938DFC" w14:textId="53370862" w:rsidR="00E02A7B" w:rsidRPr="00DF1612" w:rsidRDefault="008012AC"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sidRPr="00DF1612">
        <w:rPr>
          <w:rStyle w:val="normaltextrun"/>
          <w:rFonts w:ascii="Century Gothic" w:eastAsiaTheme="minorHAnsi" w:hAnsi="Century Gothic" w:cstheme="minorBidi"/>
          <w:i/>
          <w:iCs/>
          <w:sz w:val="22"/>
          <w:szCs w:val="22"/>
          <w:lang w:val="en-US" w:eastAsia="en-US"/>
        </w:rPr>
        <w:t xml:space="preserve">“The appointments of Jude, Abi and Julia further strengthen the board, bringing forward political, economic and </w:t>
      </w:r>
      <w:r w:rsidR="009971B6">
        <w:rPr>
          <w:rStyle w:val="normaltextrun"/>
          <w:rFonts w:ascii="Century Gothic" w:eastAsiaTheme="minorHAnsi" w:hAnsi="Century Gothic" w:cstheme="minorBidi"/>
          <w:i/>
          <w:iCs/>
          <w:sz w:val="22"/>
          <w:szCs w:val="22"/>
          <w:lang w:val="en-US" w:eastAsia="en-US"/>
        </w:rPr>
        <w:t>specialist</w:t>
      </w:r>
      <w:r w:rsidRPr="00DF1612">
        <w:rPr>
          <w:rStyle w:val="normaltextrun"/>
          <w:rFonts w:ascii="Century Gothic" w:eastAsiaTheme="minorHAnsi" w:hAnsi="Century Gothic" w:cstheme="minorBidi"/>
          <w:i/>
          <w:iCs/>
          <w:sz w:val="22"/>
          <w:szCs w:val="22"/>
          <w:lang w:val="en-US" w:eastAsia="en-US"/>
        </w:rPr>
        <w:t xml:space="preserve"> </w:t>
      </w:r>
      <w:r w:rsidR="000725BE" w:rsidRPr="00DF1612">
        <w:rPr>
          <w:rStyle w:val="normaltextrun"/>
          <w:rFonts w:ascii="Century Gothic" w:eastAsiaTheme="minorHAnsi" w:hAnsi="Century Gothic" w:cstheme="minorBidi"/>
          <w:i/>
          <w:iCs/>
          <w:sz w:val="22"/>
          <w:szCs w:val="22"/>
          <w:lang w:val="en-US" w:eastAsia="en-US"/>
        </w:rPr>
        <w:t>knowledge</w:t>
      </w:r>
      <w:r w:rsidRPr="00DF1612">
        <w:rPr>
          <w:rStyle w:val="normaltextrun"/>
          <w:rFonts w:ascii="Century Gothic" w:eastAsiaTheme="minorHAnsi" w:hAnsi="Century Gothic" w:cstheme="minorBidi"/>
          <w:i/>
          <w:iCs/>
          <w:sz w:val="22"/>
          <w:szCs w:val="22"/>
          <w:lang w:val="en-US" w:eastAsia="en-US"/>
        </w:rPr>
        <w:t>.</w:t>
      </w:r>
      <w:r w:rsidR="00E02A7B" w:rsidRPr="00DF1612">
        <w:rPr>
          <w:rStyle w:val="normaltextrun"/>
          <w:rFonts w:ascii="Century Gothic" w:eastAsiaTheme="minorHAnsi" w:hAnsi="Century Gothic" w:cstheme="minorBidi"/>
          <w:i/>
          <w:iCs/>
          <w:sz w:val="22"/>
          <w:szCs w:val="22"/>
          <w:lang w:val="en-US" w:eastAsia="en-US"/>
        </w:rPr>
        <w:t xml:space="preserve"> They</w:t>
      </w:r>
      <w:r w:rsidR="00F8262D" w:rsidRPr="00DF1612">
        <w:rPr>
          <w:rStyle w:val="normaltextrun"/>
          <w:rFonts w:ascii="Century Gothic" w:eastAsiaTheme="minorHAnsi" w:hAnsi="Century Gothic" w:cstheme="minorBidi"/>
          <w:i/>
          <w:iCs/>
          <w:sz w:val="22"/>
          <w:szCs w:val="22"/>
          <w:lang w:val="en-US" w:eastAsia="en-US"/>
        </w:rPr>
        <w:t xml:space="preserve"> all demonstrat</w:t>
      </w:r>
      <w:r w:rsidR="000725BE" w:rsidRPr="00DF1612">
        <w:rPr>
          <w:rStyle w:val="normaltextrun"/>
          <w:rFonts w:ascii="Century Gothic" w:eastAsiaTheme="minorHAnsi" w:hAnsi="Century Gothic" w:cstheme="minorBidi"/>
          <w:i/>
          <w:iCs/>
          <w:sz w:val="22"/>
          <w:szCs w:val="22"/>
          <w:lang w:val="en-US" w:eastAsia="en-US"/>
        </w:rPr>
        <w:t>ed</w:t>
      </w:r>
      <w:r w:rsidR="00F8262D" w:rsidRPr="00DF1612">
        <w:rPr>
          <w:rStyle w:val="normaltextrun"/>
          <w:rFonts w:ascii="Century Gothic" w:eastAsiaTheme="minorHAnsi" w:hAnsi="Century Gothic" w:cstheme="minorBidi"/>
          <w:i/>
          <w:iCs/>
          <w:sz w:val="22"/>
          <w:szCs w:val="22"/>
          <w:lang w:val="en-US" w:eastAsia="en-US"/>
        </w:rPr>
        <w:t xml:space="preserve"> </w:t>
      </w:r>
      <w:r w:rsidR="009971B6">
        <w:rPr>
          <w:rStyle w:val="normaltextrun"/>
          <w:rFonts w:ascii="Century Gothic" w:eastAsiaTheme="minorHAnsi" w:hAnsi="Century Gothic" w:cstheme="minorBidi"/>
          <w:i/>
          <w:iCs/>
          <w:sz w:val="22"/>
          <w:szCs w:val="22"/>
          <w:lang w:val="en-US" w:eastAsia="en-US"/>
        </w:rPr>
        <w:t>diversity of thought</w:t>
      </w:r>
      <w:r w:rsidR="00F8262D" w:rsidRPr="00DF1612">
        <w:rPr>
          <w:rStyle w:val="normaltextrun"/>
          <w:rFonts w:ascii="Century Gothic" w:eastAsiaTheme="minorHAnsi" w:hAnsi="Century Gothic" w:cstheme="minorBidi"/>
          <w:i/>
          <w:iCs/>
          <w:sz w:val="22"/>
          <w:szCs w:val="22"/>
          <w:lang w:val="en-US" w:eastAsia="en-US"/>
        </w:rPr>
        <w:t>, a progressive and forward-looking outlook, an ambition for positive change</w:t>
      </w:r>
      <w:r w:rsidR="00B84E0F">
        <w:rPr>
          <w:rStyle w:val="normaltextrun"/>
          <w:rFonts w:ascii="Century Gothic" w:eastAsiaTheme="minorHAnsi" w:hAnsi="Century Gothic" w:cstheme="minorBidi"/>
          <w:i/>
          <w:iCs/>
          <w:sz w:val="22"/>
          <w:szCs w:val="22"/>
          <w:lang w:val="en-US" w:eastAsia="en-US"/>
        </w:rPr>
        <w:t>,</w:t>
      </w:r>
      <w:r w:rsidR="00F8262D" w:rsidRPr="00DF1612">
        <w:rPr>
          <w:rStyle w:val="normaltextrun"/>
          <w:rFonts w:ascii="Century Gothic" w:eastAsiaTheme="minorHAnsi" w:hAnsi="Century Gothic" w:cstheme="minorBidi"/>
          <w:i/>
          <w:iCs/>
          <w:sz w:val="22"/>
          <w:szCs w:val="22"/>
          <w:lang w:val="en-US" w:eastAsia="en-US"/>
        </w:rPr>
        <w:t xml:space="preserve"> and a </w:t>
      </w:r>
      <w:r w:rsidR="00B84E0F">
        <w:rPr>
          <w:rStyle w:val="normaltextrun"/>
          <w:rFonts w:ascii="Century Gothic" w:eastAsiaTheme="minorHAnsi" w:hAnsi="Century Gothic" w:cstheme="minorBidi"/>
          <w:i/>
          <w:iCs/>
          <w:sz w:val="22"/>
          <w:szCs w:val="22"/>
          <w:lang w:val="en-US" w:eastAsia="en-US"/>
        </w:rPr>
        <w:t>broad range of</w:t>
      </w:r>
      <w:r w:rsidR="00F8262D" w:rsidRPr="00DF1612">
        <w:rPr>
          <w:rStyle w:val="normaltextrun"/>
          <w:rFonts w:ascii="Century Gothic" w:eastAsiaTheme="minorHAnsi" w:hAnsi="Century Gothic" w:cstheme="minorBidi"/>
          <w:i/>
          <w:iCs/>
          <w:sz w:val="22"/>
          <w:szCs w:val="22"/>
          <w:lang w:val="en-US" w:eastAsia="en-US"/>
        </w:rPr>
        <w:t xml:space="preserve"> </w:t>
      </w:r>
      <w:r w:rsidR="008577B0" w:rsidRPr="00DF1612">
        <w:rPr>
          <w:rStyle w:val="normaltextrun"/>
          <w:rFonts w:ascii="Century Gothic" w:eastAsiaTheme="minorHAnsi" w:hAnsi="Century Gothic" w:cstheme="minorBidi"/>
          <w:i/>
          <w:iCs/>
          <w:sz w:val="22"/>
          <w:szCs w:val="22"/>
          <w:lang w:val="en-US" w:eastAsia="en-US"/>
        </w:rPr>
        <w:t xml:space="preserve">networks </w:t>
      </w:r>
      <w:r w:rsidR="00B84E0F">
        <w:rPr>
          <w:rStyle w:val="normaltextrun"/>
          <w:rFonts w:ascii="Century Gothic" w:eastAsiaTheme="minorHAnsi" w:hAnsi="Century Gothic" w:cstheme="minorBidi"/>
          <w:i/>
          <w:iCs/>
          <w:sz w:val="22"/>
          <w:szCs w:val="22"/>
          <w:lang w:val="en-US" w:eastAsia="en-US"/>
        </w:rPr>
        <w:t>across</w:t>
      </w:r>
      <w:r w:rsidR="008577B0" w:rsidRPr="00DF1612">
        <w:rPr>
          <w:rStyle w:val="normaltextrun"/>
          <w:rFonts w:ascii="Century Gothic" w:eastAsiaTheme="minorHAnsi" w:hAnsi="Century Gothic" w:cstheme="minorBidi"/>
          <w:i/>
          <w:iCs/>
          <w:sz w:val="22"/>
          <w:szCs w:val="22"/>
          <w:lang w:val="en-US" w:eastAsia="en-US"/>
        </w:rPr>
        <w:t xml:space="preserve"> </w:t>
      </w:r>
      <w:r w:rsidR="000725BE" w:rsidRPr="00DF1612">
        <w:rPr>
          <w:rStyle w:val="normaltextrun"/>
          <w:rFonts w:ascii="Century Gothic" w:eastAsiaTheme="minorHAnsi" w:hAnsi="Century Gothic" w:cstheme="minorBidi"/>
          <w:i/>
          <w:iCs/>
          <w:sz w:val="22"/>
          <w:szCs w:val="22"/>
          <w:lang w:val="en-US" w:eastAsia="en-US"/>
        </w:rPr>
        <w:t xml:space="preserve">our </w:t>
      </w:r>
      <w:r w:rsidR="008577B0" w:rsidRPr="00DF1612">
        <w:rPr>
          <w:rStyle w:val="normaltextrun"/>
          <w:rFonts w:ascii="Century Gothic" w:eastAsiaTheme="minorHAnsi" w:hAnsi="Century Gothic" w:cstheme="minorBidi"/>
          <w:i/>
          <w:iCs/>
          <w:sz w:val="22"/>
          <w:szCs w:val="22"/>
          <w:lang w:val="en-US" w:eastAsia="en-US"/>
        </w:rPr>
        <w:t>domestic and international countries.”</w:t>
      </w:r>
    </w:p>
    <w:p w14:paraId="2F21F794" w14:textId="2DC3C1B8" w:rsidR="008012AC" w:rsidRPr="00D41B73" w:rsidRDefault="008012AC" w:rsidP="00D41B73">
      <w:pPr>
        <w:pStyle w:val="paragraph"/>
        <w:spacing w:before="0" w:beforeAutospacing="0" w:after="0" w:afterAutospacing="0"/>
        <w:textAlignment w:val="baseline"/>
        <w:rPr>
          <w:rFonts w:ascii="Century Gothic" w:eastAsiaTheme="minorHAnsi" w:hAnsi="Century Gothic" w:cstheme="minorBidi"/>
          <w:sz w:val="22"/>
          <w:szCs w:val="22"/>
          <w:lang w:val="en-US" w:eastAsia="en-US"/>
        </w:rPr>
      </w:pPr>
    </w:p>
    <w:p w14:paraId="22D3AB15" w14:textId="2AFE4A6E" w:rsidR="00606184" w:rsidRPr="00C21E93" w:rsidRDefault="00C21E93" w:rsidP="008A2D59">
      <w:pPr>
        <w:rPr>
          <w:rStyle w:val="normaltextrun"/>
          <w:rFonts w:ascii="Century Gothic" w:hAnsi="Century Gothic"/>
          <w:lang w:val="en-US"/>
        </w:rPr>
      </w:pPr>
      <w:r>
        <w:rPr>
          <w:rStyle w:val="normaltextrun"/>
          <w:rFonts w:ascii="Century Gothic" w:hAnsi="Century Gothic"/>
          <w:lang w:val="en-US"/>
        </w:rPr>
        <w:t xml:space="preserve">Throughout </w:t>
      </w:r>
      <w:r w:rsidR="00C731AE">
        <w:rPr>
          <w:rStyle w:val="normaltextrun"/>
          <w:rFonts w:ascii="Century Gothic" w:hAnsi="Century Gothic"/>
          <w:lang w:val="en-US"/>
        </w:rPr>
        <w:t>the</w:t>
      </w:r>
      <w:r>
        <w:rPr>
          <w:rStyle w:val="normaltextrun"/>
          <w:rFonts w:ascii="Century Gothic" w:hAnsi="Century Gothic"/>
          <w:lang w:val="en-US"/>
        </w:rPr>
        <w:t xml:space="preserve"> three year tenure, a key priority for</w:t>
      </w:r>
      <w:r w:rsidRPr="00C21E93">
        <w:rPr>
          <w:rStyle w:val="normaltextrun"/>
          <w:rFonts w:ascii="Century Gothic" w:hAnsi="Century Gothic"/>
          <w:lang w:val="en-US"/>
        </w:rPr>
        <w:t xml:space="preserve"> </w:t>
      </w:r>
      <w:r w:rsidR="00EB441F" w:rsidRPr="00C21E93">
        <w:rPr>
          <w:rStyle w:val="normaltextrun"/>
          <w:rFonts w:ascii="Century Gothic" w:hAnsi="Century Gothic"/>
          <w:lang w:val="en-US"/>
        </w:rPr>
        <w:t xml:space="preserve">Jude </w:t>
      </w:r>
      <w:r w:rsidRPr="00C21E93">
        <w:rPr>
          <w:rStyle w:val="normaltextrun"/>
          <w:rFonts w:ascii="Century Gothic" w:hAnsi="Century Gothic"/>
          <w:lang w:val="en-US"/>
        </w:rPr>
        <w:t xml:space="preserve">McCann will be </w:t>
      </w:r>
      <w:r w:rsidR="00DF1612">
        <w:rPr>
          <w:rStyle w:val="normaltextrun"/>
          <w:rFonts w:ascii="Century Gothic" w:hAnsi="Century Gothic"/>
          <w:lang w:val="en-US"/>
        </w:rPr>
        <w:t>highlighting the health and wellbeing of those that work in the industry,</w:t>
      </w:r>
      <w:r w:rsidRPr="00C21E93">
        <w:rPr>
          <w:rStyle w:val="normaltextrun"/>
          <w:rFonts w:ascii="Century Gothic" w:hAnsi="Century Gothic"/>
          <w:lang w:val="en-US"/>
        </w:rPr>
        <w:t xml:space="preserve"> </w:t>
      </w:r>
      <w:r w:rsidR="00EB441F" w:rsidRPr="00C21E93">
        <w:rPr>
          <w:rStyle w:val="normaltextrun"/>
          <w:rFonts w:ascii="Century Gothic" w:hAnsi="Century Gothic"/>
          <w:lang w:val="en-US"/>
        </w:rPr>
        <w:t xml:space="preserve"> </w:t>
      </w:r>
    </w:p>
    <w:p w14:paraId="0BB0A659" w14:textId="77777777" w:rsidR="00EB441F" w:rsidRPr="00DF1612" w:rsidRDefault="00EB441F" w:rsidP="005820B2">
      <w:pPr>
        <w:spacing w:after="0" w:line="240" w:lineRule="auto"/>
        <w:rPr>
          <w:rStyle w:val="normaltextrun"/>
          <w:rFonts w:ascii="Century Gothic" w:hAnsi="Century Gothic"/>
          <w:i/>
          <w:iCs/>
          <w:lang w:val="en-US"/>
        </w:rPr>
      </w:pPr>
      <w:r w:rsidRPr="00DF1612">
        <w:rPr>
          <w:rStyle w:val="normaltextrun"/>
          <w:rFonts w:ascii="Century Gothic" w:hAnsi="Century Gothic"/>
          <w:i/>
          <w:iCs/>
          <w:lang w:val="en-US"/>
        </w:rPr>
        <w:t>“</w:t>
      </w:r>
      <w:r w:rsidR="005820B2" w:rsidRPr="00DF1612">
        <w:rPr>
          <w:rStyle w:val="normaltextrun"/>
          <w:rFonts w:ascii="Century Gothic" w:hAnsi="Century Gothic"/>
          <w:i/>
          <w:iCs/>
          <w:lang w:val="en-US"/>
        </w:rPr>
        <w:t xml:space="preserve">It is an </w:t>
      </w:r>
      <w:proofErr w:type="spellStart"/>
      <w:r w:rsidR="005820B2" w:rsidRPr="00DF1612">
        <w:rPr>
          <w:rStyle w:val="normaltextrun"/>
          <w:rFonts w:ascii="Century Gothic" w:hAnsi="Century Gothic"/>
          <w:i/>
          <w:iCs/>
          <w:lang w:val="en-US"/>
        </w:rPr>
        <w:t>honour</w:t>
      </w:r>
      <w:proofErr w:type="spellEnd"/>
      <w:r w:rsidR="005820B2" w:rsidRPr="00DF1612">
        <w:rPr>
          <w:rStyle w:val="normaltextrun"/>
          <w:rFonts w:ascii="Century Gothic" w:hAnsi="Century Gothic"/>
          <w:i/>
          <w:iCs/>
          <w:lang w:val="en-US"/>
        </w:rPr>
        <w:t xml:space="preserve"> to be selected as a Director for the Oxford Farming Conference. My motivation to apply for the role was twofold. Firstly, as CEO of The Farming Community Network I want to ensure that the health and wellbeing of people working in the </w:t>
      </w:r>
      <w:proofErr w:type="spellStart"/>
      <w:r w:rsidR="005820B2" w:rsidRPr="00DF1612">
        <w:rPr>
          <w:rStyle w:val="normaltextrun"/>
          <w:rFonts w:ascii="Century Gothic" w:hAnsi="Century Gothic"/>
          <w:i/>
          <w:iCs/>
          <w:lang w:val="en-US"/>
        </w:rPr>
        <w:t>agri</w:t>
      </w:r>
      <w:proofErr w:type="spellEnd"/>
      <w:r w:rsidR="005820B2" w:rsidRPr="00DF1612">
        <w:rPr>
          <w:rStyle w:val="normaltextrun"/>
          <w:rFonts w:ascii="Century Gothic" w:hAnsi="Century Gothic"/>
          <w:i/>
          <w:iCs/>
          <w:lang w:val="en-US"/>
        </w:rPr>
        <w:t>-sector is continually brought to the fore as we continue to tackle economic and environmental challenges. </w:t>
      </w:r>
    </w:p>
    <w:p w14:paraId="42A7B856" w14:textId="77777777" w:rsidR="00EB441F" w:rsidRPr="00DF1612" w:rsidRDefault="00EB441F" w:rsidP="005820B2">
      <w:pPr>
        <w:spacing w:after="0" w:line="240" w:lineRule="auto"/>
        <w:rPr>
          <w:rStyle w:val="normaltextrun"/>
          <w:rFonts w:ascii="Century Gothic" w:hAnsi="Century Gothic"/>
          <w:i/>
          <w:iCs/>
          <w:lang w:val="en-US"/>
        </w:rPr>
      </w:pPr>
    </w:p>
    <w:p w14:paraId="3144AF29" w14:textId="1DB27C3C" w:rsidR="005820B2" w:rsidRDefault="00EB441F" w:rsidP="005820B2">
      <w:pPr>
        <w:spacing w:after="0" w:line="240" w:lineRule="auto"/>
        <w:rPr>
          <w:rStyle w:val="normaltextrun"/>
          <w:rFonts w:ascii="Century Gothic" w:hAnsi="Century Gothic"/>
          <w:i/>
          <w:iCs/>
          <w:lang w:val="en-US"/>
        </w:rPr>
      </w:pPr>
      <w:r w:rsidRPr="00DF1612">
        <w:rPr>
          <w:rStyle w:val="normaltextrun"/>
          <w:rFonts w:ascii="Century Gothic" w:hAnsi="Century Gothic"/>
          <w:i/>
          <w:iCs/>
          <w:lang w:val="en-US"/>
        </w:rPr>
        <w:t>“</w:t>
      </w:r>
      <w:r w:rsidR="005820B2" w:rsidRPr="00DF1612">
        <w:rPr>
          <w:rStyle w:val="normaltextrun"/>
          <w:rFonts w:ascii="Century Gothic" w:hAnsi="Century Gothic"/>
          <w:i/>
          <w:iCs/>
          <w:lang w:val="en-US"/>
        </w:rPr>
        <w:t>Secondly, on a personal level I am keen to push boundaries, explore opportunities and to give back to the farming community in a positive manner. I very much look forward to working with my fellow directors in the OFC, being part of one of the UK’s largest agricultural events and to work together to ensure a resilient farm sector for the future.</w:t>
      </w:r>
      <w:r w:rsidRPr="00DF1612">
        <w:rPr>
          <w:rStyle w:val="normaltextrun"/>
          <w:rFonts w:ascii="Century Gothic" w:hAnsi="Century Gothic"/>
          <w:i/>
          <w:iCs/>
          <w:lang w:val="en-US"/>
        </w:rPr>
        <w:t>”</w:t>
      </w:r>
    </w:p>
    <w:p w14:paraId="5BAD7E0C" w14:textId="77777777" w:rsidR="00DF1612" w:rsidRDefault="00DF1612" w:rsidP="005820B2">
      <w:pPr>
        <w:spacing w:after="0" w:line="240" w:lineRule="auto"/>
        <w:rPr>
          <w:rStyle w:val="normaltextrun"/>
          <w:rFonts w:ascii="Century Gothic" w:hAnsi="Century Gothic"/>
          <w:i/>
          <w:iCs/>
          <w:lang w:val="en-US"/>
        </w:rPr>
      </w:pPr>
    </w:p>
    <w:p w14:paraId="306B0523" w14:textId="593358B6" w:rsidR="00DF1612" w:rsidRPr="006E057F" w:rsidRDefault="00DF1612" w:rsidP="005820B2">
      <w:pPr>
        <w:spacing w:after="0" w:line="240" w:lineRule="auto"/>
        <w:rPr>
          <w:rStyle w:val="normaltextrun"/>
          <w:rFonts w:ascii="Century Gothic" w:hAnsi="Century Gothic"/>
          <w:lang w:val="en-US"/>
        </w:rPr>
      </w:pPr>
      <w:r w:rsidRPr="006E057F">
        <w:rPr>
          <w:rStyle w:val="normaltextrun"/>
          <w:rFonts w:ascii="Century Gothic" w:hAnsi="Century Gothic"/>
          <w:lang w:val="en-US"/>
        </w:rPr>
        <w:t xml:space="preserve">Abi Kay </w:t>
      </w:r>
      <w:r w:rsidR="006E057F" w:rsidRPr="006E057F">
        <w:rPr>
          <w:rStyle w:val="normaltextrun"/>
          <w:rFonts w:ascii="Century Gothic" w:hAnsi="Century Gothic"/>
          <w:lang w:val="en-US"/>
        </w:rPr>
        <w:t xml:space="preserve">will look to use her experience to provide current information, so delegates can make informed decisions.  </w:t>
      </w:r>
    </w:p>
    <w:p w14:paraId="05893A1A" w14:textId="7351A55F" w:rsidR="00EB441F" w:rsidRPr="00B14A66" w:rsidRDefault="00EB441F" w:rsidP="00EB441F">
      <w:pPr>
        <w:spacing w:after="0" w:line="240" w:lineRule="auto"/>
        <w:rPr>
          <w:rFonts w:ascii="Century Gothic" w:eastAsia="Times New Roman" w:hAnsi="Century Gothic" w:cs="Times New Roman"/>
          <w:i/>
          <w:iCs/>
          <w:sz w:val="24"/>
          <w:szCs w:val="24"/>
          <w:lang w:eastAsia="en-GB"/>
        </w:rPr>
      </w:pPr>
      <w:r w:rsidRPr="00A42FBD">
        <w:rPr>
          <w:rFonts w:ascii="Century Gothic" w:eastAsia="Times New Roman" w:hAnsi="Century Gothic" w:cs="Times New Roman"/>
          <w:sz w:val="24"/>
          <w:szCs w:val="24"/>
          <w:lang w:eastAsia="en-GB"/>
        </w:rPr>
        <w:br/>
      </w:r>
      <w:r w:rsidR="00B14A66" w:rsidRPr="00B14A66">
        <w:rPr>
          <w:rFonts w:ascii="Century Gothic" w:eastAsia="Times New Roman" w:hAnsi="Century Gothic" w:cs="Times New Roman"/>
          <w:i/>
          <w:iCs/>
          <w:color w:val="000000"/>
          <w:lang w:eastAsia="en-GB"/>
        </w:rPr>
        <w:t>“</w:t>
      </w:r>
      <w:r w:rsidRPr="00B14A66">
        <w:rPr>
          <w:rFonts w:ascii="Century Gothic" w:eastAsia="Times New Roman" w:hAnsi="Century Gothic" w:cs="Times New Roman"/>
          <w:i/>
          <w:iCs/>
          <w:color w:val="000000"/>
          <w:lang w:eastAsia="en-GB"/>
        </w:rPr>
        <w:t>I am absolutely delighted to have been appointed a director of Oxford Farming Conference, an event which has long been a highlight of my year. I hope to use my political experience to ensure OFC offers farmers the best possible understanding of the major policy changes underway in the UK.</w:t>
      </w:r>
      <w:r w:rsidR="00B14A66" w:rsidRPr="00B14A66">
        <w:rPr>
          <w:rFonts w:ascii="Century Gothic" w:eastAsia="Times New Roman" w:hAnsi="Century Gothic" w:cs="Times New Roman"/>
          <w:i/>
          <w:iCs/>
          <w:sz w:val="24"/>
          <w:szCs w:val="24"/>
          <w:lang w:eastAsia="en-GB"/>
        </w:rPr>
        <w:t>”</w:t>
      </w:r>
    </w:p>
    <w:p w14:paraId="69E1303F" w14:textId="77777777" w:rsidR="00B14A66" w:rsidRDefault="00B14A66" w:rsidP="00EB441F">
      <w:pPr>
        <w:spacing w:after="0" w:line="240" w:lineRule="auto"/>
        <w:rPr>
          <w:rFonts w:ascii="Century Gothic" w:eastAsia="Times New Roman" w:hAnsi="Century Gothic" w:cs="Times New Roman"/>
          <w:sz w:val="24"/>
          <w:szCs w:val="24"/>
          <w:lang w:eastAsia="en-GB"/>
        </w:rPr>
      </w:pPr>
    </w:p>
    <w:p w14:paraId="77E030AC" w14:textId="22D31B58" w:rsidR="00B14A66" w:rsidRPr="00B14A66" w:rsidRDefault="004922D0" w:rsidP="00EB441F">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Driving rural business and transformational change will be core to Julia </w:t>
      </w:r>
      <w:proofErr w:type="spellStart"/>
      <w:r>
        <w:rPr>
          <w:rFonts w:ascii="Century Gothic" w:eastAsia="Times New Roman" w:hAnsi="Century Gothic" w:cs="Times New Roman"/>
          <w:color w:val="000000"/>
          <w:lang w:eastAsia="en-GB"/>
        </w:rPr>
        <w:t>Latto’s</w:t>
      </w:r>
      <w:proofErr w:type="spellEnd"/>
      <w:r>
        <w:rPr>
          <w:rFonts w:ascii="Century Gothic" w:eastAsia="Times New Roman" w:hAnsi="Century Gothic" w:cs="Times New Roman"/>
          <w:color w:val="000000"/>
          <w:lang w:eastAsia="en-GB"/>
        </w:rPr>
        <w:t xml:space="preserve"> support. </w:t>
      </w:r>
    </w:p>
    <w:p w14:paraId="69F02A00" w14:textId="77777777" w:rsidR="00B14A66" w:rsidRDefault="00B14A66" w:rsidP="00B66CA6">
      <w:pPr>
        <w:spacing w:after="0" w:line="240" w:lineRule="auto"/>
        <w:rPr>
          <w:rFonts w:ascii="Century Gothic" w:eastAsia="Times New Roman" w:hAnsi="Century Gothic" w:cs="Times New Roman"/>
          <w:color w:val="000000"/>
          <w:lang w:eastAsia="en-GB"/>
        </w:rPr>
      </w:pPr>
    </w:p>
    <w:p w14:paraId="6FF62BD6" w14:textId="601708E1" w:rsidR="00B66CA6" w:rsidRPr="00B14A66" w:rsidRDefault="00BE09AB" w:rsidP="00B66CA6">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w:t>
      </w:r>
      <w:r w:rsidR="00B66CA6" w:rsidRPr="00B14A66">
        <w:rPr>
          <w:rFonts w:ascii="Century Gothic" w:eastAsia="Times New Roman" w:hAnsi="Century Gothic" w:cs="Times New Roman"/>
          <w:color w:val="000000"/>
          <w:lang w:eastAsia="en-GB"/>
        </w:rPr>
        <w:t xml:space="preserve">I am </w:t>
      </w:r>
      <w:r w:rsidRPr="00B14A66">
        <w:rPr>
          <w:rFonts w:ascii="Century Gothic" w:eastAsia="Times New Roman" w:hAnsi="Century Gothic" w:cs="Times New Roman"/>
          <w:color w:val="000000"/>
          <w:lang w:eastAsia="en-GB"/>
        </w:rPr>
        <w:t>honoured</w:t>
      </w:r>
      <w:r w:rsidR="00B66CA6" w:rsidRPr="00B14A66">
        <w:rPr>
          <w:rFonts w:ascii="Century Gothic" w:eastAsia="Times New Roman" w:hAnsi="Century Gothic" w:cs="Times New Roman"/>
          <w:color w:val="000000"/>
          <w:lang w:eastAsia="en-GB"/>
        </w:rPr>
        <w:t xml:space="preserve"> and delighted to be joining the team at Oxford Farming Conference as Director at a time of unprecedented change and transformation in the industry. I have been involved in rural economic development for over 27 years and over the last 17 years, have supported rural businesses to transform themselves and their businesses through the Scottish Rural Leadership Programme. </w:t>
      </w:r>
    </w:p>
    <w:p w14:paraId="51FCA0C2" w14:textId="77777777" w:rsidR="00B66CA6" w:rsidRPr="00B14A66" w:rsidRDefault="00B66CA6" w:rsidP="00B66CA6">
      <w:pPr>
        <w:spacing w:after="0" w:line="240" w:lineRule="auto"/>
        <w:rPr>
          <w:rFonts w:ascii="Century Gothic" w:eastAsia="Times New Roman" w:hAnsi="Century Gothic" w:cs="Times New Roman"/>
          <w:color w:val="000000"/>
          <w:lang w:eastAsia="en-GB"/>
        </w:rPr>
      </w:pPr>
    </w:p>
    <w:p w14:paraId="2FB27E6C" w14:textId="75CA631C" w:rsidR="00B66CA6" w:rsidRPr="00B14A66" w:rsidRDefault="004922D0" w:rsidP="00B66CA6">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w:t>
      </w:r>
      <w:r w:rsidR="00B66CA6" w:rsidRPr="00B14A66">
        <w:rPr>
          <w:rFonts w:ascii="Century Gothic" w:eastAsia="Times New Roman" w:hAnsi="Century Gothic" w:cs="Times New Roman"/>
          <w:color w:val="000000"/>
          <w:lang w:eastAsia="en-GB"/>
        </w:rPr>
        <w:t>I am passionate about helping people in the industry move forward through a lens of confidence, ambition and an entrepreneurial mindset.</w:t>
      </w:r>
      <w:r>
        <w:rPr>
          <w:rFonts w:ascii="Century Gothic" w:eastAsia="Times New Roman" w:hAnsi="Century Gothic" w:cs="Times New Roman"/>
          <w:color w:val="000000"/>
          <w:lang w:eastAsia="en-GB"/>
        </w:rPr>
        <w:t xml:space="preserve"> </w:t>
      </w:r>
      <w:r w:rsidR="00B66CA6" w:rsidRPr="00B14A66">
        <w:rPr>
          <w:rFonts w:ascii="Century Gothic" w:eastAsia="Times New Roman" w:hAnsi="Century Gothic" w:cs="Times New Roman"/>
          <w:color w:val="000000"/>
          <w:lang w:eastAsia="en-GB"/>
        </w:rPr>
        <w:t>I am very much looking forward to utilising and sharing my knowledge, expertise and networks not only help farmers, but all rural businesses involved in the industry.</w:t>
      </w:r>
      <w:r>
        <w:rPr>
          <w:rFonts w:ascii="Century Gothic" w:eastAsia="Times New Roman" w:hAnsi="Century Gothic" w:cs="Times New Roman"/>
          <w:color w:val="000000"/>
          <w:lang w:eastAsia="en-GB"/>
        </w:rPr>
        <w:t>”</w:t>
      </w:r>
    </w:p>
    <w:p w14:paraId="6DA8BAD7" w14:textId="0B2E0E78" w:rsidR="00B66CA6" w:rsidRDefault="004922D0" w:rsidP="00B66CA6">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lastRenderedPageBreak/>
        <w:t>The 2023 Oxford Farming Conference</w:t>
      </w:r>
      <w:r w:rsidR="007D35A9">
        <w:rPr>
          <w:rFonts w:ascii="Century Gothic" w:eastAsia="Times New Roman" w:hAnsi="Century Gothic" w:cs="Times New Roman"/>
          <w:color w:val="000000"/>
          <w:lang w:eastAsia="en-GB"/>
        </w:rPr>
        <w:t>, “Farming a New Future”</w:t>
      </w:r>
      <w:r>
        <w:rPr>
          <w:rFonts w:ascii="Century Gothic" w:eastAsia="Times New Roman" w:hAnsi="Century Gothic" w:cs="Times New Roman"/>
          <w:color w:val="000000"/>
          <w:lang w:eastAsia="en-GB"/>
        </w:rPr>
        <w:t xml:space="preserve"> will take place from 4 to 6 January 2023</w:t>
      </w:r>
      <w:r w:rsidR="007D35A9">
        <w:rPr>
          <w:rFonts w:ascii="Century Gothic" w:eastAsia="Times New Roman" w:hAnsi="Century Gothic" w:cs="Times New Roman"/>
          <w:color w:val="000000"/>
          <w:lang w:eastAsia="en-GB"/>
        </w:rPr>
        <w:t xml:space="preserve"> in Oxford. The new directors will be officially appointed to the board at the AGM, which takes place during the event. </w:t>
      </w:r>
    </w:p>
    <w:p w14:paraId="5B9A1A93" w14:textId="77777777" w:rsidR="007D35A9" w:rsidRDefault="007D35A9" w:rsidP="00B66CA6">
      <w:pPr>
        <w:spacing w:after="0" w:line="240" w:lineRule="auto"/>
        <w:rPr>
          <w:rFonts w:ascii="Century Gothic" w:eastAsia="Times New Roman" w:hAnsi="Century Gothic" w:cs="Times New Roman"/>
          <w:color w:val="000000"/>
          <w:lang w:eastAsia="en-GB"/>
        </w:rPr>
      </w:pPr>
    </w:p>
    <w:p w14:paraId="6EA64093" w14:textId="7AA903DF" w:rsidR="005820B2" w:rsidRDefault="007D35A9" w:rsidP="007D35A9">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To find out more about the programme and tickets, visit </w:t>
      </w:r>
      <w:hyperlink r:id="rId9" w:history="1">
        <w:r w:rsidRPr="00910368">
          <w:rPr>
            <w:rStyle w:val="Hyperlink"/>
            <w:rFonts w:ascii="Century Gothic" w:eastAsia="Times New Roman" w:hAnsi="Century Gothic" w:cs="Times New Roman"/>
            <w:lang w:eastAsia="en-GB"/>
          </w:rPr>
          <w:t>www.ofc.org.uk</w:t>
        </w:r>
      </w:hyperlink>
      <w:r>
        <w:rPr>
          <w:rFonts w:ascii="Century Gothic" w:eastAsia="Times New Roman" w:hAnsi="Century Gothic" w:cs="Times New Roman"/>
          <w:color w:val="000000"/>
          <w:lang w:eastAsia="en-GB"/>
        </w:rPr>
        <w:t xml:space="preserve">. </w:t>
      </w:r>
    </w:p>
    <w:p w14:paraId="30375B51" w14:textId="77777777" w:rsidR="007D35A9" w:rsidRPr="007D35A9" w:rsidRDefault="007D35A9" w:rsidP="007D35A9">
      <w:pPr>
        <w:spacing w:after="0" w:line="240" w:lineRule="auto"/>
        <w:rPr>
          <w:rFonts w:ascii="Century Gothic" w:eastAsia="Times New Roman" w:hAnsi="Century Gothic" w:cs="Times New Roman"/>
          <w:color w:val="000000"/>
          <w:lang w:eastAsia="en-GB"/>
        </w:rPr>
      </w:pPr>
    </w:p>
    <w:p w14:paraId="5B2709A2" w14:textId="1795F35F" w:rsidR="00EA6D25" w:rsidRPr="00A42FBD" w:rsidRDefault="00EA6D25" w:rsidP="3AC9AA50">
      <w:pPr>
        <w:rPr>
          <w:rStyle w:val="eop"/>
          <w:rFonts w:ascii="Century Gothic" w:hAnsi="Century Gothic" w:cs="Arial"/>
          <w:sz w:val="24"/>
          <w:szCs w:val="24"/>
        </w:rPr>
      </w:pPr>
      <w:r w:rsidRPr="00A42FBD">
        <w:rPr>
          <w:rStyle w:val="eop"/>
          <w:rFonts w:ascii="Century Gothic" w:hAnsi="Century Gothic" w:cs="Arial"/>
          <w:sz w:val="24"/>
          <w:szCs w:val="24"/>
        </w:rPr>
        <w:t>ENDS</w:t>
      </w:r>
    </w:p>
    <w:p w14:paraId="1ACDA992" w14:textId="77777777" w:rsidR="00EA6D25" w:rsidRPr="00A42FBD" w:rsidRDefault="00EA6D25" w:rsidP="00EA6D25">
      <w:pPr>
        <w:pStyle w:val="paragraph"/>
        <w:spacing w:before="0" w:beforeAutospacing="0" w:after="0" w:afterAutospacing="0"/>
        <w:textAlignment w:val="baseline"/>
        <w:rPr>
          <w:rStyle w:val="eop"/>
          <w:rFonts w:ascii="Century Gothic" w:hAnsi="Century Gothic"/>
          <w:color w:val="000000"/>
          <w:sz w:val="22"/>
          <w:szCs w:val="22"/>
        </w:rPr>
      </w:pPr>
      <w:r w:rsidRPr="00A42FBD">
        <w:rPr>
          <w:rStyle w:val="normaltextrun"/>
          <w:rFonts w:ascii="Century Gothic" w:hAnsi="Century Gothic"/>
          <w:b/>
          <w:bCs/>
          <w:sz w:val="22"/>
          <w:szCs w:val="22"/>
          <w:lang w:val="en-US"/>
        </w:rPr>
        <w:t>Issued by Jane Craigie Marketing. For further details or interviews, please contact </w:t>
      </w:r>
      <w:hyperlink r:id="rId10" w:tgtFrame="_blank" w:history="1">
        <w:r w:rsidRPr="00A42FBD">
          <w:rPr>
            <w:rStyle w:val="normaltextrun"/>
            <w:rFonts w:ascii="Century Gothic" w:hAnsi="Century Gothic"/>
            <w:b/>
            <w:bCs/>
            <w:color w:val="0563C1"/>
            <w:sz w:val="22"/>
            <w:szCs w:val="22"/>
            <w:lang w:val="en-US"/>
          </w:rPr>
          <w:t>marketing@ofc.org.uk</w:t>
        </w:r>
      </w:hyperlink>
      <w:r w:rsidRPr="00A42FBD">
        <w:rPr>
          <w:rStyle w:val="normaltextrun"/>
          <w:rFonts w:ascii="Century Gothic" w:hAnsi="Century Gothic"/>
          <w:b/>
          <w:bCs/>
          <w:sz w:val="22"/>
          <w:szCs w:val="22"/>
          <w:lang w:val="en-US"/>
        </w:rPr>
        <w:t> </w:t>
      </w:r>
      <w:r w:rsidRPr="00A42FBD">
        <w:rPr>
          <w:rStyle w:val="normaltextrun"/>
          <w:rFonts w:ascii="Century Gothic" w:hAnsi="Century Gothic"/>
          <w:b/>
          <w:bCs/>
          <w:color w:val="000000"/>
          <w:sz w:val="22"/>
          <w:szCs w:val="22"/>
          <w:lang w:val="en-US"/>
        </w:rPr>
        <w:t>or Rebecca on 07792 467730</w:t>
      </w:r>
      <w:r w:rsidRPr="00A42FBD">
        <w:rPr>
          <w:rStyle w:val="eop"/>
          <w:rFonts w:ascii="Century Gothic" w:hAnsi="Century Gothic"/>
          <w:color w:val="000000"/>
          <w:sz w:val="22"/>
          <w:szCs w:val="22"/>
        </w:rPr>
        <w:t> </w:t>
      </w:r>
    </w:p>
    <w:p w14:paraId="38CA0BA3" w14:textId="7592ED28" w:rsidR="00374375" w:rsidRPr="00A42FBD" w:rsidRDefault="00374375" w:rsidP="00EA6D25">
      <w:pPr>
        <w:pStyle w:val="paragraph"/>
        <w:spacing w:before="0" w:beforeAutospacing="0" w:after="0" w:afterAutospacing="0"/>
        <w:textAlignment w:val="baseline"/>
        <w:rPr>
          <w:rStyle w:val="eop"/>
          <w:rFonts w:ascii="Century Gothic" w:hAnsi="Century Gothic"/>
          <w:color w:val="000000"/>
          <w:sz w:val="22"/>
          <w:szCs w:val="22"/>
        </w:rPr>
      </w:pPr>
    </w:p>
    <w:p w14:paraId="5F15793F" w14:textId="24E7D0BE" w:rsidR="00374375" w:rsidRPr="00A42FBD" w:rsidRDefault="00ED3BF6" w:rsidP="00EA6D25">
      <w:pPr>
        <w:pStyle w:val="paragraph"/>
        <w:spacing w:before="0" w:beforeAutospacing="0" w:after="0" w:afterAutospacing="0"/>
        <w:textAlignment w:val="baseline"/>
        <w:rPr>
          <w:rFonts w:ascii="Century Gothic" w:hAnsi="Century Gothic"/>
          <w:b/>
          <w:bCs/>
          <w:sz w:val="22"/>
          <w:szCs w:val="22"/>
        </w:rPr>
      </w:pPr>
      <w:r w:rsidRPr="00A42FBD">
        <w:rPr>
          <w:rStyle w:val="eop"/>
          <w:rFonts w:ascii="Century Gothic" w:hAnsi="Century Gothic"/>
          <w:b/>
          <w:bCs/>
          <w:color w:val="000000"/>
          <w:sz w:val="22"/>
          <w:szCs w:val="22"/>
        </w:rPr>
        <w:t xml:space="preserve">To apply for press accreditation, please visit the </w:t>
      </w:r>
      <w:hyperlink r:id="rId11" w:history="1">
        <w:r w:rsidRPr="00A42FBD">
          <w:rPr>
            <w:rStyle w:val="Hyperlink"/>
            <w:rFonts w:ascii="Century Gothic" w:hAnsi="Century Gothic"/>
            <w:b/>
            <w:bCs/>
            <w:sz w:val="22"/>
            <w:szCs w:val="22"/>
          </w:rPr>
          <w:t>online press room</w:t>
        </w:r>
      </w:hyperlink>
    </w:p>
    <w:p w14:paraId="5EEF05CD"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12BE796B"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b/>
          <w:bCs/>
          <w:color w:val="000000"/>
          <w:sz w:val="22"/>
          <w:szCs w:val="22"/>
          <w:lang w:val="en-US"/>
        </w:rPr>
        <w:t>Notes to Editors:</w:t>
      </w:r>
      <w:r w:rsidRPr="00A42FBD">
        <w:rPr>
          <w:rStyle w:val="eop"/>
          <w:rFonts w:ascii="Century Gothic" w:hAnsi="Century Gothic"/>
          <w:color w:val="000000"/>
          <w:sz w:val="22"/>
          <w:szCs w:val="22"/>
        </w:rPr>
        <w:t> </w:t>
      </w:r>
    </w:p>
    <w:p w14:paraId="3044BF96" w14:textId="77777777" w:rsidR="00EA6D25" w:rsidRPr="00A42FBD" w:rsidRDefault="00EA6D25" w:rsidP="00EA6D25">
      <w:pPr>
        <w:pStyle w:val="paragraph"/>
        <w:numPr>
          <w:ilvl w:val="0"/>
          <w:numId w:val="1"/>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000000"/>
          <w:sz w:val="22"/>
          <w:szCs w:val="22"/>
          <w:lang w:val="en-US"/>
        </w:rPr>
        <w:t>For more information on the Oxford Farming Conference (OFC): </w:t>
      </w:r>
      <w:r w:rsidRPr="00A42FBD">
        <w:rPr>
          <w:rStyle w:val="eop"/>
          <w:rFonts w:ascii="Century Gothic" w:hAnsi="Century Gothic" w:cs="Calibri"/>
          <w:color w:val="000000"/>
          <w:sz w:val="22"/>
          <w:szCs w:val="22"/>
        </w:rPr>
        <w:t> </w:t>
      </w:r>
    </w:p>
    <w:p w14:paraId="58769C6E"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Website:</w:t>
      </w:r>
      <w:r w:rsidRPr="00A42FBD">
        <w:rPr>
          <w:rStyle w:val="normaltextrun"/>
          <w:rFonts w:ascii="Century Gothic" w:hAnsi="Century Gothic"/>
          <w:color w:val="0000FF"/>
          <w:sz w:val="22"/>
          <w:szCs w:val="22"/>
          <w:lang w:val="en-US"/>
        </w:rPr>
        <w:t> </w:t>
      </w:r>
      <w:hyperlink r:id="rId12" w:tgtFrame="_blank" w:history="1">
        <w:r w:rsidRPr="00A42FBD">
          <w:rPr>
            <w:rStyle w:val="normaltextrun"/>
            <w:rFonts w:ascii="Century Gothic" w:hAnsi="Century Gothic"/>
            <w:color w:val="0000FF"/>
            <w:sz w:val="22"/>
            <w:szCs w:val="22"/>
            <w:lang w:val="en-US"/>
          </w:rPr>
          <w:t>www.ofc.org.uk</w:t>
        </w:r>
      </w:hyperlink>
      <w:r w:rsidRPr="00A42FBD">
        <w:rPr>
          <w:rStyle w:val="normaltextrun"/>
          <w:rFonts w:ascii="Century Gothic" w:hAnsi="Century Gothic"/>
          <w:color w:val="0000FF"/>
          <w:sz w:val="22"/>
          <w:szCs w:val="22"/>
          <w:lang w:val="en-US"/>
        </w:rPr>
        <w:t> </w:t>
      </w:r>
      <w:r w:rsidRPr="00A42FBD">
        <w:rPr>
          <w:rStyle w:val="eop"/>
          <w:rFonts w:ascii="Century Gothic" w:hAnsi="Century Gothic"/>
          <w:color w:val="0000FF"/>
          <w:sz w:val="22"/>
          <w:szCs w:val="22"/>
        </w:rPr>
        <w:t> </w:t>
      </w:r>
    </w:p>
    <w:p w14:paraId="595C17FA"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Twitter: </w:t>
      </w:r>
      <w:hyperlink r:id="rId13" w:tgtFrame="_blank" w:history="1">
        <w:r w:rsidRPr="00A42FBD">
          <w:rPr>
            <w:rStyle w:val="normaltextrun"/>
            <w:rFonts w:ascii="Century Gothic" w:hAnsi="Century Gothic"/>
            <w:color w:val="0563C1"/>
            <w:sz w:val="22"/>
            <w:szCs w:val="22"/>
            <w:lang w:val="en-US"/>
          </w:rPr>
          <w:t>@oxfordfarming</w:t>
        </w:r>
      </w:hyperlink>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3D10C0DD"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rPr>
        <w:t>YouTube:</w:t>
      </w:r>
      <w:r w:rsidRPr="00A42FBD">
        <w:rPr>
          <w:rStyle w:val="normaltextrun"/>
          <w:rFonts w:ascii="Century Gothic" w:hAnsi="Century Gothic" w:cs="Calibri"/>
        </w:rPr>
        <w:t> </w:t>
      </w:r>
      <w:proofErr w:type="spellStart"/>
      <w:r w:rsidR="00000000">
        <w:fldChar w:fldCharType="begin"/>
      </w:r>
      <w:r w:rsidR="00000000">
        <w:instrText xml:space="preserve"> HYPERLINK "https://www.youtube.com/oxfordfarmingconference" \t "_blank" </w:instrText>
      </w:r>
      <w:r w:rsidR="00000000">
        <w:fldChar w:fldCharType="separate"/>
      </w:r>
      <w:r w:rsidRPr="00A42FBD">
        <w:rPr>
          <w:rStyle w:val="normaltextrun"/>
          <w:rFonts w:ascii="Century Gothic" w:hAnsi="Century Gothic"/>
          <w:color w:val="0563C1"/>
          <w:sz w:val="22"/>
          <w:szCs w:val="22"/>
        </w:rPr>
        <w:t>OxfordFarmingConference</w:t>
      </w:r>
      <w:proofErr w:type="spellEnd"/>
      <w:r w:rsidR="00000000">
        <w:rPr>
          <w:rStyle w:val="normaltextrun"/>
          <w:rFonts w:ascii="Century Gothic" w:hAnsi="Century Gothic"/>
          <w:color w:val="0563C1"/>
          <w:sz w:val="22"/>
          <w:szCs w:val="22"/>
        </w:rPr>
        <w:fldChar w:fldCharType="end"/>
      </w:r>
      <w:r w:rsidRPr="00A42FBD">
        <w:rPr>
          <w:rStyle w:val="eop"/>
          <w:rFonts w:ascii="Century Gothic" w:hAnsi="Century Gothic"/>
          <w:sz w:val="22"/>
          <w:szCs w:val="22"/>
        </w:rPr>
        <w:t> </w:t>
      </w:r>
    </w:p>
    <w:p w14:paraId="46C3BF78" w14:textId="4AD9C7C2"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242424"/>
          <w:sz w:val="22"/>
          <w:szCs w:val="22"/>
          <w:lang w:val="en-US"/>
        </w:rPr>
        <w:t>The </w:t>
      </w:r>
      <w:hyperlink r:id="rId14" w:tgtFrame="_blank" w:history="1">
        <w:r w:rsidRPr="00A42FBD">
          <w:rPr>
            <w:rStyle w:val="normaltextrun"/>
            <w:rFonts w:ascii="Century Gothic" w:hAnsi="Century Gothic" w:cs="Calibri"/>
            <w:color w:val="242424"/>
            <w:sz w:val="22"/>
            <w:szCs w:val="22"/>
            <w:lang w:val="en-US"/>
          </w:rPr>
          <w:t>Council</w:t>
        </w:r>
      </w:hyperlink>
      <w:r w:rsidRPr="00A42FBD">
        <w:rPr>
          <w:rStyle w:val="normaltextrun"/>
          <w:rFonts w:ascii="Century Gothic" w:hAnsi="Century Gothic" w:cs="Calibri"/>
          <w:color w:val="242424"/>
          <w:sz w:val="22"/>
          <w:szCs w:val="22"/>
          <w:lang w:val="en-US"/>
        </w:rPr>
        <w:t> is made up of 10 voluntary directors.</w:t>
      </w:r>
      <w:r w:rsidR="00395979" w:rsidRPr="00A42FBD">
        <w:rPr>
          <w:rStyle w:val="normaltextrun"/>
          <w:rFonts w:ascii="Century Gothic" w:hAnsi="Century Gothic" w:cs="Calibri"/>
          <w:color w:val="242424"/>
          <w:sz w:val="22"/>
          <w:szCs w:val="22"/>
          <w:lang w:val="en-US"/>
        </w:rPr>
        <w:t xml:space="preserve"> The OFC 2023 Chair is Emily Norton.</w:t>
      </w:r>
      <w:r w:rsidRPr="00A42FBD">
        <w:rPr>
          <w:rStyle w:val="normaltextrun"/>
          <w:rFonts w:ascii="Century Gothic" w:hAnsi="Century Gothic" w:cs="Calibri"/>
          <w:color w:val="242424"/>
          <w:sz w:val="22"/>
          <w:szCs w:val="22"/>
          <w:lang w:val="en-US"/>
        </w:rPr>
        <w:t> </w:t>
      </w:r>
      <w:r w:rsidRPr="00A42FBD">
        <w:rPr>
          <w:rStyle w:val="eop"/>
          <w:rFonts w:ascii="Century Gothic" w:hAnsi="Century Gothic" w:cs="Calibri"/>
          <w:color w:val="242424"/>
          <w:sz w:val="22"/>
          <w:szCs w:val="22"/>
        </w:rPr>
        <w:t> </w:t>
      </w:r>
    </w:p>
    <w:p w14:paraId="5E95289F" w14:textId="2392160F"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held annually in January over three days and includes a vibrant programme of speakers, panel sessions, politics sessions and easy networking.  </w:t>
      </w:r>
    </w:p>
    <w:p w14:paraId="1B444749" w14:textId="4E2E62C2"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The 7</w:t>
      </w:r>
      <w:r w:rsidR="005B483E" w:rsidRPr="00A42FBD">
        <w:rPr>
          <w:rStyle w:val="normaltextrun"/>
          <w:rFonts w:ascii="Century Gothic" w:hAnsi="Century Gothic" w:cs="Calibri"/>
          <w:sz w:val="22"/>
          <w:szCs w:val="22"/>
        </w:rPr>
        <w:t>7</w:t>
      </w:r>
      <w:r w:rsidRPr="00A42FBD">
        <w:rPr>
          <w:rStyle w:val="normaltextrun"/>
          <w:rFonts w:ascii="Century Gothic" w:hAnsi="Century Gothic" w:cs="Calibri"/>
          <w:sz w:val="17"/>
          <w:szCs w:val="17"/>
          <w:vertAlign w:val="superscript"/>
        </w:rPr>
        <w:t>th</w:t>
      </w:r>
      <w:r w:rsidRPr="00A42FBD">
        <w:rPr>
          <w:rStyle w:val="normaltextrun"/>
          <w:rFonts w:ascii="Century Gothic" w:hAnsi="Century Gothic" w:cs="Calibri"/>
          <w:sz w:val="22"/>
          <w:szCs w:val="22"/>
        </w:rPr>
        <w:t xml:space="preserve"> conference will take place </w:t>
      </w:r>
      <w:r w:rsidR="005B483E" w:rsidRPr="00A42FBD">
        <w:rPr>
          <w:rStyle w:val="normaltextrun"/>
          <w:rFonts w:ascii="Century Gothic" w:hAnsi="Century Gothic" w:cs="Calibri"/>
          <w:sz w:val="22"/>
          <w:szCs w:val="22"/>
        </w:rPr>
        <w:t>from the 4 to 6 January 2023 in Oxford and online. A programme of fringes will also be available, online, in December 2022.</w:t>
      </w:r>
      <w:r w:rsidRPr="00A42FBD">
        <w:rPr>
          <w:rStyle w:val="eop"/>
          <w:rFonts w:ascii="Century Gothic" w:hAnsi="Century Gothic" w:cs="Calibri"/>
          <w:sz w:val="22"/>
          <w:szCs w:val="22"/>
        </w:rPr>
        <w:t> </w:t>
      </w:r>
    </w:p>
    <w:p w14:paraId="256F8819"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has established a reputation for strong debate and exceptional speakers.</w:t>
      </w:r>
      <w:r w:rsidRPr="00A42FBD">
        <w:rPr>
          <w:rStyle w:val="eop"/>
          <w:rFonts w:ascii="Century Gothic" w:hAnsi="Century Gothic" w:cs="Calibri"/>
          <w:sz w:val="22"/>
          <w:szCs w:val="22"/>
        </w:rPr>
        <w:t> </w:t>
      </w:r>
    </w:p>
    <w:p w14:paraId="42C4F2FC" w14:textId="5408510E"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a charity that invests in the agricultural education and knowledge-sharing. It attracts over 6</w:t>
      </w:r>
      <w:r w:rsidR="00374375" w:rsidRPr="00A42FBD">
        <w:rPr>
          <w:rStyle w:val="normaltextrun"/>
          <w:rFonts w:ascii="Century Gothic" w:hAnsi="Century Gothic" w:cs="Calibri"/>
          <w:sz w:val="22"/>
          <w:szCs w:val="22"/>
        </w:rPr>
        <w:t>50</w:t>
      </w:r>
      <w:r w:rsidRPr="00A42FBD">
        <w:rPr>
          <w:rStyle w:val="normaltextrun"/>
          <w:rFonts w:ascii="Century Gothic" w:hAnsi="Century Gothic" w:cs="Calibri"/>
          <w:sz w:val="22"/>
          <w:szCs w:val="22"/>
        </w:rPr>
        <w:t xml:space="preserve"> delegates every year, </w:t>
      </w:r>
      <w:r w:rsidRPr="00A42FBD">
        <w:rPr>
          <w:rStyle w:val="normaltextrun"/>
          <w:rFonts w:ascii="Century Gothic" w:hAnsi="Century Gothic" w:cs="Calibri"/>
          <w:color w:val="242424"/>
          <w:sz w:val="22"/>
          <w:szCs w:val="22"/>
        </w:rPr>
        <w:t>including many people from the wider food chain, retail, NGOs, scientific organisations, media, policy-making bodies and governments from around the world. </w:t>
      </w:r>
      <w:r w:rsidRPr="00A42FBD">
        <w:rPr>
          <w:rStyle w:val="eop"/>
          <w:rFonts w:ascii="Century Gothic" w:hAnsi="Century Gothic" w:cs="Calibri"/>
          <w:color w:val="242424"/>
          <w:sz w:val="22"/>
          <w:szCs w:val="22"/>
        </w:rPr>
        <w:t> </w:t>
      </w:r>
    </w:p>
    <w:p w14:paraId="18AA8777"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sz w:val="22"/>
          <w:szCs w:val="22"/>
        </w:rPr>
      </w:pPr>
      <w:r w:rsidRPr="00A42FBD">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sidRPr="00A42FBD">
        <w:rPr>
          <w:rStyle w:val="eop"/>
          <w:rFonts w:ascii="Century Gothic" w:hAnsi="Century Gothic"/>
          <w:color w:val="242424"/>
          <w:sz w:val="22"/>
          <w:szCs w:val="22"/>
        </w:rPr>
        <w:t> </w:t>
      </w:r>
    </w:p>
    <w:p w14:paraId="1565AC62" w14:textId="77777777" w:rsidR="00EA6D25" w:rsidRPr="00A42FBD" w:rsidRDefault="00EA6D25" w:rsidP="3AC9AA50">
      <w:pPr>
        <w:rPr>
          <w:rStyle w:val="eop"/>
          <w:rFonts w:ascii="Century Gothic" w:hAnsi="Century Gothic" w:cs="Arial"/>
          <w:sz w:val="24"/>
          <w:szCs w:val="24"/>
        </w:rPr>
      </w:pPr>
    </w:p>
    <w:p w14:paraId="1862E7EB" w14:textId="77777777" w:rsidR="00BE7CE7" w:rsidRPr="00A42FBD" w:rsidRDefault="00BE7CE7" w:rsidP="0037143F">
      <w:pPr>
        <w:rPr>
          <w:rFonts w:ascii="Century Gothic" w:hAnsi="Century Gothic" w:cs="Arial"/>
          <w:sz w:val="24"/>
          <w:szCs w:val="24"/>
        </w:rPr>
      </w:pPr>
    </w:p>
    <w:p w14:paraId="2BAF998C" w14:textId="54EFDD46" w:rsidR="00D54D0E" w:rsidRPr="00A42FBD" w:rsidRDefault="00BE7CE7" w:rsidP="0037143F">
      <w:pPr>
        <w:rPr>
          <w:rFonts w:ascii="Century Gothic" w:hAnsi="Century Gothic" w:cs="Arial"/>
          <w:sz w:val="24"/>
          <w:szCs w:val="24"/>
        </w:rPr>
      </w:pPr>
      <w:r w:rsidRPr="00A42FBD">
        <w:rPr>
          <w:rFonts w:ascii="Century Gothic" w:hAnsi="Century Gothic" w:cs="Arial"/>
          <w:sz w:val="24"/>
          <w:szCs w:val="24"/>
        </w:rPr>
        <w:t xml:space="preserve"> </w:t>
      </w:r>
    </w:p>
    <w:p w14:paraId="78A23CA1" w14:textId="77777777" w:rsidR="00BE7CE7" w:rsidRPr="00A42FBD" w:rsidRDefault="00BE7CE7" w:rsidP="0037143F">
      <w:pPr>
        <w:rPr>
          <w:rFonts w:ascii="Century Gothic" w:hAnsi="Century Gothic"/>
        </w:rPr>
      </w:pPr>
    </w:p>
    <w:p w14:paraId="6FF80355" w14:textId="18A4C10E" w:rsidR="0037143F" w:rsidRPr="00A42FBD" w:rsidRDefault="0037143F" w:rsidP="0037143F">
      <w:pPr>
        <w:rPr>
          <w:rFonts w:ascii="Century Gothic" w:hAnsi="Century Gothic"/>
        </w:rPr>
      </w:pPr>
    </w:p>
    <w:p w14:paraId="038EF328" w14:textId="77777777" w:rsidR="0037143F" w:rsidRPr="00A42FBD" w:rsidRDefault="0037143F" w:rsidP="0037143F">
      <w:pPr>
        <w:rPr>
          <w:rFonts w:ascii="Century Gothic" w:hAnsi="Century Gothic"/>
        </w:rPr>
      </w:pPr>
    </w:p>
    <w:p w14:paraId="24B9074A" w14:textId="77777777" w:rsidR="0037143F" w:rsidRPr="00A42FBD" w:rsidRDefault="0037143F" w:rsidP="0037143F">
      <w:pPr>
        <w:rPr>
          <w:rFonts w:ascii="Century Gothic" w:hAnsi="Century Gothic"/>
        </w:rPr>
      </w:pPr>
    </w:p>
    <w:sectPr w:rsidR="0037143F" w:rsidRPr="00A4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2DC"/>
    <w:multiLevelType w:val="multilevel"/>
    <w:tmpl w:val="A6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302AF"/>
    <w:multiLevelType w:val="hybridMultilevel"/>
    <w:tmpl w:val="46A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97777"/>
    <w:multiLevelType w:val="multilevel"/>
    <w:tmpl w:val="A2A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D731E"/>
    <w:multiLevelType w:val="multilevel"/>
    <w:tmpl w:val="521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08865">
    <w:abstractNumId w:val="1"/>
  </w:num>
  <w:num w:numId="2" w16cid:durableId="502163466">
    <w:abstractNumId w:val="6"/>
  </w:num>
  <w:num w:numId="3" w16cid:durableId="1889292941">
    <w:abstractNumId w:val="3"/>
  </w:num>
  <w:num w:numId="4" w16cid:durableId="650914496">
    <w:abstractNumId w:val="5"/>
  </w:num>
  <w:num w:numId="5" w16cid:durableId="454756036">
    <w:abstractNumId w:val="2"/>
  </w:num>
  <w:num w:numId="6" w16cid:durableId="1050609770">
    <w:abstractNumId w:val="0"/>
  </w:num>
  <w:num w:numId="7" w16cid:durableId="12925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7E0NTAzsDAwtDBR0lEKTi0uzszPAykwrgUAfDzXFiwAAAA="/>
  </w:docVars>
  <w:rsids>
    <w:rsidRoot w:val="0037143F"/>
    <w:rsid w:val="000205A2"/>
    <w:rsid w:val="00024FEE"/>
    <w:rsid w:val="00035280"/>
    <w:rsid w:val="000702F6"/>
    <w:rsid w:val="000725BE"/>
    <w:rsid w:val="00082F1E"/>
    <w:rsid w:val="000965D8"/>
    <w:rsid w:val="000A5B42"/>
    <w:rsid w:val="000B6A0C"/>
    <w:rsid w:val="000B7524"/>
    <w:rsid w:val="000F1329"/>
    <w:rsid w:val="000F1936"/>
    <w:rsid w:val="0011223F"/>
    <w:rsid w:val="001451D0"/>
    <w:rsid w:val="001564C5"/>
    <w:rsid w:val="0018302B"/>
    <w:rsid w:val="001923CD"/>
    <w:rsid w:val="00195DF0"/>
    <w:rsid w:val="001A349B"/>
    <w:rsid w:val="001B27FC"/>
    <w:rsid w:val="001C7362"/>
    <w:rsid w:val="001D6A2B"/>
    <w:rsid w:val="001D704C"/>
    <w:rsid w:val="001E6730"/>
    <w:rsid w:val="00212069"/>
    <w:rsid w:val="00222110"/>
    <w:rsid w:val="00241795"/>
    <w:rsid w:val="00294958"/>
    <w:rsid w:val="00296DBF"/>
    <w:rsid w:val="002A6F05"/>
    <w:rsid w:val="002B4BB0"/>
    <w:rsid w:val="002C429E"/>
    <w:rsid w:val="002D40C9"/>
    <w:rsid w:val="002E1F33"/>
    <w:rsid w:val="002F08BF"/>
    <w:rsid w:val="00307F5F"/>
    <w:rsid w:val="003206AB"/>
    <w:rsid w:val="0037143F"/>
    <w:rsid w:val="00374375"/>
    <w:rsid w:val="00395979"/>
    <w:rsid w:val="003A18D2"/>
    <w:rsid w:val="003A6FBD"/>
    <w:rsid w:val="003D69BD"/>
    <w:rsid w:val="00415CC1"/>
    <w:rsid w:val="00420104"/>
    <w:rsid w:val="00421820"/>
    <w:rsid w:val="004242CD"/>
    <w:rsid w:val="004556CA"/>
    <w:rsid w:val="00462E43"/>
    <w:rsid w:val="00465361"/>
    <w:rsid w:val="004758E3"/>
    <w:rsid w:val="00482CC1"/>
    <w:rsid w:val="004851B1"/>
    <w:rsid w:val="0048621E"/>
    <w:rsid w:val="004922D0"/>
    <w:rsid w:val="00496CCF"/>
    <w:rsid w:val="00497121"/>
    <w:rsid w:val="004A447F"/>
    <w:rsid w:val="004B26BA"/>
    <w:rsid w:val="004D5F68"/>
    <w:rsid w:val="004E78A9"/>
    <w:rsid w:val="004F4535"/>
    <w:rsid w:val="004F51D0"/>
    <w:rsid w:val="00503CBD"/>
    <w:rsid w:val="00516680"/>
    <w:rsid w:val="00517274"/>
    <w:rsid w:val="00561C51"/>
    <w:rsid w:val="00567B90"/>
    <w:rsid w:val="005820B2"/>
    <w:rsid w:val="005B36A0"/>
    <w:rsid w:val="005B483E"/>
    <w:rsid w:val="005B640A"/>
    <w:rsid w:val="005B7429"/>
    <w:rsid w:val="005D607A"/>
    <w:rsid w:val="005E0DA3"/>
    <w:rsid w:val="005F11AE"/>
    <w:rsid w:val="00606184"/>
    <w:rsid w:val="006205FF"/>
    <w:rsid w:val="00620FCA"/>
    <w:rsid w:val="00631469"/>
    <w:rsid w:val="00645055"/>
    <w:rsid w:val="00646E80"/>
    <w:rsid w:val="006B05A9"/>
    <w:rsid w:val="006B3B58"/>
    <w:rsid w:val="006B460B"/>
    <w:rsid w:val="006C44EF"/>
    <w:rsid w:val="006E057F"/>
    <w:rsid w:val="006F39E5"/>
    <w:rsid w:val="00702DE5"/>
    <w:rsid w:val="007107C9"/>
    <w:rsid w:val="007407EC"/>
    <w:rsid w:val="00752A0A"/>
    <w:rsid w:val="00760D87"/>
    <w:rsid w:val="007614F7"/>
    <w:rsid w:val="0077710D"/>
    <w:rsid w:val="00786622"/>
    <w:rsid w:val="007D35A9"/>
    <w:rsid w:val="007F062D"/>
    <w:rsid w:val="007F2131"/>
    <w:rsid w:val="007F3B7E"/>
    <w:rsid w:val="007F5D92"/>
    <w:rsid w:val="008012AC"/>
    <w:rsid w:val="00813B2A"/>
    <w:rsid w:val="00821A7D"/>
    <w:rsid w:val="0082210F"/>
    <w:rsid w:val="00823585"/>
    <w:rsid w:val="00830F49"/>
    <w:rsid w:val="00842079"/>
    <w:rsid w:val="008577B0"/>
    <w:rsid w:val="0086440B"/>
    <w:rsid w:val="008A0E25"/>
    <w:rsid w:val="008A1775"/>
    <w:rsid w:val="008A2D59"/>
    <w:rsid w:val="009119B8"/>
    <w:rsid w:val="0092071D"/>
    <w:rsid w:val="00944E48"/>
    <w:rsid w:val="009450B4"/>
    <w:rsid w:val="00951C16"/>
    <w:rsid w:val="009668A1"/>
    <w:rsid w:val="009831A8"/>
    <w:rsid w:val="009907B3"/>
    <w:rsid w:val="009971B6"/>
    <w:rsid w:val="009A5B27"/>
    <w:rsid w:val="009B4155"/>
    <w:rsid w:val="009B7EBD"/>
    <w:rsid w:val="009C1B85"/>
    <w:rsid w:val="009C428A"/>
    <w:rsid w:val="009C6458"/>
    <w:rsid w:val="009E0289"/>
    <w:rsid w:val="009E1F2E"/>
    <w:rsid w:val="009F1F87"/>
    <w:rsid w:val="009F2116"/>
    <w:rsid w:val="009F27A9"/>
    <w:rsid w:val="009F516E"/>
    <w:rsid w:val="009F66C4"/>
    <w:rsid w:val="00A20CDF"/>
    <w:rsid w:val="00A216FB"/>
    <w:rsid w:val="00A3675C"/>
    <w:rsid w:val="00A42FBD"/>
    <w:rsid w:val="00A549FC"/>
    <w:rsid w:val="00A568B2"/>
    <w:rsid w:val="00A66440"/>
    <w:rsid w:val="00A854C6"/>
    <w:rsid w:val="00AB4AA1"/>
    <w:rsid w:val="00AB54E3"/>
    <w:rsid w:val="00AD6A16"/>
    <w:rsid w:val="00AD6BA2"/>
    <w:rsid w:val="00B14A66"/>
    <w:rsid w:val="00B1594F"/>
    <w:rsid w:val="00B16C3C"/>
    <w:rsid w:val="00B35D32"/>
    <w:rsid w:val="00B370BA"/>
    <w:rsid w:val="00B57EB7"/>
    <w:rsid w:val="00B66CA6"/>
    <w:rsid w:val="00B7461E"/>
    <w:rsid w:val="00B84E0F"/>
    <w:rsid w:val="00B94B2C"/>
    <w:rsid w:val="00B94FAE"/>
    <w:rsid w:val="00BA27EE"/>
    <w:rsid w:val="00BE09AB"/>
    <w:rsid w:val="00BE6362"/>
    <w:rsid w:val="00BE6DC3"/>
    <w:rsid w:val="00BE7CE7"/>
    <w:rsid w:val="00C13A38"/>
    <w:rsid w:val="00C21E93"/>
    <w:rsid w:val="00C36869"/>
    <w:rsid w:val="00C47DDD"/>
    <w:rsid w:val="00C53020"/>
    <w:rsid w:val="00C6497D"/>
    <w:rsid w:val="00C731AE"/>
    <w:rsid w:val="00C77FE2"/>
    <w:rsid w:val="00C94AE0"/>
    <w:rsid w:val="00CB2248"/>
    <w:rsid w:val="00CC79F6"/>
    <w:rsid w:val="00CD6C16"/>
    <w:rsid w:val="00CF12D4"/>
    <w:rsid w:val="00CF3A45"/>
    <w:rsid w:val="00D16BE8"/>
    <w:rsid w:val="00D34F63"/>
    <w:rsid w:val="00D41A0F"/>
    <w:rsid w:val="00D41B73"/>
    <w:rsid w:val="00D54D0E"/>
    <w:rsid w:val="00D65E76"/>
    <w:rsid w:val="00D67142"/>
    <w:rsid w:val="00D67E65"/>
    <w:rsid w:val="00D904E2"/>
    <w:rsid w:val="00D90D89"/>
    <w:rsid w:val="00D969D5"/>
    <w:rsid w:val="00DA0852"/>
    <w:rsid w:val="00DA4502"/>
    <w:rsid w:val="00DD47C1"/>
    <w:rsid w:val="00DF1612"/>
    <w:rsid w:val="00DF2ACC"/>
    <w:rsid w:val="00DF59A5"/>
    <w:rsid w:val="00E02A7B"/>
    <w:rsid w:val="00E30A0F"/>
    <w:rsid w:val="00E455CD"/>
    <w:rsid w:val="00E6615A"/>
    <w:rsid w:val="00E71C45"/>
    <w:rsid w:val="00E7311E"/>
    <w:rsid w:val="00E83AF1"/>
    <w:rsid w:val="00E96490"/>
    <w:rsid w:val="00EA47CC"/>
    <w:rsid w:val="00EA6D25"/>
    <w:rsid w:val="00EB441F"/>
    <w:rsid w:val="00EB71D5"/>
    <w:rsid w:val="00EC6035"/>
    <w:rsid w:val="00ED3BF6"/>
    <w:rsid w:val="00ED7AA7"/>
    <w:rsid w:val="00EE332E"/>
    <w:rsid w:val="00EF1B8C"/>
    <w:rsid w:val="00EF3E4E"/>
    <w:rsid w:val="00F021C9"/>
    <w:rsid w:val="00F021CB"/>
    <w:rsid w:val="00F0543B"/>
    <w:rsid w:val="00F12F59"/>
    <w:rsid w:val="00F50F86"/>
    <w:rsid w:val="00F53D8F"/>
    <w:rsid w:val="00F65DF8"/>
    <w:rsid w:val="00F72C5A"/>
    <w:rsid w:val="00F8262D"/>
    <w:rsid w:val="00F97D01"/>
    <w:rsid w:val="00FB6D24"/>
    <w:rsid w:val="00FE42EF"/>
    <w:rsid w:val="00FF3A14"/>
    <w:rsid w:val="00FF643D"/>
    <w:rsid w:val="01559074"/>
    <w:rsid w:val="017A0898"/>
    <w:rsid w:val="0242EF54"/>
    <w:rsid w:val="02432CB8"/>
    <w:rsid w:val="02CA5D56"/>
    <w:rsid w:val="02CAC1FD"/>
    <w:rsid w:val="02E56F9B"/>
    <w:rsid w:val="03205AEF"/>
    <w:rsid w:val="033E5114"/>
    <w:rsid w:val="04136C8B"/>
    <w:rsid w:val="04A9F5B6"/>
    <w:rsid w:val="04AFAE17"/>
    <w:rsid w:val="04F19730"/>
    <w:rsid w:val="06151EE1"/>
    <w:rsid w:val="0642D7CE"/>
    <w:rsid w:val="07217F62"/>
    <w:rsid w:val="080785AF"/>
    <w:rsid w:val="085122C8"/>
    <w:rsid w:val="08AD9ADF"/>
    <w:rsid w:val="094E7CE5"/>
    <w:rsid w:val="09591A11"/>
    <w:rsid w:val="0A2AA882"/>
    <w:rsid w:val="0B0C0475"/>
    <w:rsid w:val="0B1DA34E"/>
    <w:rsid w:val="0BC15899"/>
    <w:rsid w:val="0BF50F2B"/>
    <w:rsid w:val="0C1FB554"/>
    <w:rsid w:val="0C6C4B12"/>
    <w:rsid w:val="0D70A791"/>
    <w:rsid w:val="0DB21019"/>
    <w:rsid w:val="0E4F335E"/>
    <w:rsid w:val="0FF18099"/>
    <w:rsid w:val="105231AE"/>
    <w:rsid w:val="10C3AA19"/>
    <w:rsid w:val="113B4195"/>
    <w:rsid w:val="11EE020F"/>
    <w:rsid w:val="129302D2"/>
    <w:rsid w:val="12B03AB1"/>
    <w:rsid w:val="12CF8E73"/>
    <w:rsid w:val="13477483"/>
    <w:rsid w:val="13D3D01E"/>
    <w:rsid w:val="142471B5"/>
    <w:rsid w:val="14AB5ED7"/>
    <w:rsid w:val="15C9EFC6"/>
    <w:rsid w:val="182EE6F4"/>
    <w:rsid w:val="18D99207"/>
    <w:rsid w:val="198D830F"/>
    <w:rsid w:val="1991DFBB"/>
    <w:rsid w:val="19AE3350"/>
    <w:rsid w:val="1A4A8C9E"/>
    <w:rsid w:val="1A941470"/>
    <w:rsid w:val="1ADDC7E8"/>
    <w:rsid w:val="1B8DB584"/>
    <w:rsid w:val="1C5C417C"/>
    <w:rsid w:val="1CE5D412"/>
    <w:rsid w:val="1D20491C"/>
    <w:rsid w:val="1D299C11"/>
    <w:rsid w:val="1D59462F"/>
    <w:rsid w:val="1DD7D0D7"/>
    <w:rsid w:val="1DDAC992"/>
    <w:rsid w:val="1EA3EB65"/>
    <w:rsid w:val="1F7423AD"/>
    <w:rsid w:val="20999EBE"/>
    <w:rsid w:val="20F478FD"/>
    <w:rsid w:val="21572020"/>
    <w:rsid w:val="21BB69E8"/>
    <w:rsid w:val="221C6160"/>
    <w:rsid w:val="222F678B"/>
    <w:rsid w:val="23065034"/>
    <w:rsid w:val="23241EA9"/>
    <w:rsid w:val="23CB37EC"/>
    <w:rsid w:val="23D13F80"/>
    <w:rsid w:val="245C99B7"/>
    <w:rsid w:val="25217E08"/>
    <w:rsid w:val="255394D4"/>
    <w:rsid w:val="25B15FC8"/>
    <w:rsid w:val="25D5105B"/>
    <w:rsid w:val="25E4A8EA"/>
    <w:rsid w:val="2682AF3A"/>
    <w:rsid w:val="269E7699"/>
    <w:rsid w:val="2AD454A1"/>
    <w:rsid w:val="2B566091"/>
    <w:rsid w:val="2B886149"/>
    <w:rsid w:val="2B8A268A"/>
    <w:rsid w:val="2C2611B9"/>
    <w:rsid w:val="2C94B26D"/>
    <w:rsid w:val="2DDD5108"/>
    <w:rsid w:val="2F56BEB4"/>
    <w:rsid w:val="30B6576F"/>
    <w:rsid w:val="30FB780D"/>
    <w:rsid w:val="310432C0"/>
    <w:rsid w:val="31216744"/>
    <w:rsid w:val="313207C4"/>
    <w:rsid w:val="315D8E89"/>
    <w:rsid w:val="3178708A"/>
    <w:rsid w:val="3184B23D"/>
    <w:rsid w:val="3184DBDD"/>
    <w:rsid w:val="3253806F"/>
    <w:rsid w:val="335DC818"/>
    <w:rsid w:val="33E31B0E"/>
    <w:rsid w:val="346719AA"/>
    <w:rsid w:val="34AE3F56"/>
    <w:rsid w:val="3528D151"/>
    <w:rsid w:val="35C58E0A"/>
    <w:rsid w:val="3630BF6E"/>
    <w:rsid w:val="369AAEDF"/>
    <w:rsid w:val="36B7EF47"/>
    <w:rsid w:val="3721308F"/>
    <w:rsid w:val="38B91E18"/>
    <w:rsid w:val="399D24E2"/>
    <w:rsid w:val="39AEC0B2"/>
    <w:rsid w:val="3A5E9254"/>
    <w:rsid w:val="3A743E3F"/>
    <w:rsid w:val="3ABB6CC6"/>
    <w:rsid w:val="3AC253B1"/>
    <w:rsid w:val="3AC9AA50"/>
    <w:rsid w:val="3BE71B20"/>
    <w:rsid w:val="3CB164B0"/>
    <w:rsid w:val="3DDEAC79"/>
    <w:rsid w:val="3E46C5D6"/>
    <w:rsid w:val="3ECFB9D9"/>
    <w:rsid w:val="4000EAC4"/>
    <w:rsid w:val="40AE01D7"/>
    <w:rsid w:val="41A86E6E"/>
    <w:rsid w:val="42C814E5"/>
    <w:rsid w:val="4361E497"/>
    <w:rsid w:val="436BF617"/>
    <w:rsid w:val="43908DB5"/>
    <w:rsid w:val="43A5358C"/>
    <w:rsid w:val="43B60353"/>
    <w:rsid w:val="44296A98"/>
    <w:rsid w:val="447B5B21"/>
    <w:rsid w:val="452C5E16"/>
    <w:rsid w:val="457A3922"/>
    <w:rsid w:val="46C82E77"/>
    <w:rsid w:val="4739B4CA"/>
    <w:rsid w:val="47543039"/>
    <w:rsid w:val="4780D941"/>
    <w:rsid w:val="4817AFF2"/>
    <w:rsid w:val="48818412"/>
    <w:rsid w:val="48E961DE"/>
    <w:rsid w:val="494448D9"/>
    <w:rsid w:val="49A80159"/>
    <w:rsid w:val="4B5583C1"/>
    <w:rsid w:val="4BF5EFBC"/>
    <w:rsid w:val="4C4A4631"/>
    <w:rsid w:val="4C78447C"/>
    <w:rsid w:val="4D54D84B"/>
    <w:rsid w:val="4DA3AAA4"/>
    <w:rsid w:val="4F74902F"/>
    <w:rsid w:val="4FCD004B"/>
    <w:rsid w:val="50E74486"/>
    <w:rsid w:val="50F94523"/>
    <w:rsid w:val="51789FC5"/>
    <w:rsid w:val="51A9480B"/>
    <w:rsid w:val="52002D32"/>
    <w:rsid w:val="526114DA"/>
    <w:rsid w:val="539E952E"/>
    <w:rsid w:val="5426E5DC"/>
    <w:rsid w:val="54F02B66"/>
    <w:rsid w:val="563FF123"/>
    <w:rsid w:val="56F64C4C"/>
    <w:rsid w:val="5700A7C4"/>
    <w:rsid w:val="57D25B61"/>
    <w:rsid w:val="5800555D"/>
    <w:rsid w:val="58DCF524"/>
    <w:rsid w:val="58DEC4C7"/>
    <w:rsid w:val="59EE886D"/>
    <w:rsid w:val="5A9D3E40"/>
    <w:rsid w:val="5B3ABF22"/>
    <w:rsid w:val="5B76AADC"/>
    <w:rsid w:val="5BE2D5C1"/>
    <w:rsid w:val="5C0C5DA7"/>
    <w:rsid w:val="5CF3EB2E"/>
    <w:rsid w:val="5D959BB7"/>
    <w:rsid w:val="5DE66749"/>
    <w:rsid w:val="5E82E06D"/>
    <w:rsid w:val="5FB2E624"/>
    <w:rsid w:val="601913A0"/>
    <w:rsid w:val="6096A0A5"/>
    <w:rsid w:val="619B273C"/>
    <w:rsid w:val="626E948C"/>
    <w:rsid w:val="62704C1F"/>
    <w:rsid w:val="62A8A6F4"/>
    <w:rsid w:val="638FA532"/>
    <w:rsid w:val="63CBF9C3"/>
    <w:rsid w:val="63EEDF58"/>
    <w:rsid w:val="640419FD"/>
    <w:rsid w:val="650154DD"/>
    <w:rsid w:val="65E6F15A"/>
    <w:rsid w:val="6644B09C"/>
    <w:rsid w:val="66940C9D"/>
    <w:rsid w:val="68332156"/>
    <w:rsid w:val="6852B061"/>
    <w:rsid w:val="6A35698D"/>
    <w:rsid w:val="6B08E5FE"/>
    <w:rsid w:val="6C033EE1"/>
    <w:rsid w:val="6C502B4A"/>
    <w:rsid w:val="6D49F5D1"/>
    <w:rsid w:val="6E3710C9"/>
    <w:rsid w:val="6F90BDFB"/>
    <w:rsid w:val="7194D1ED"/>
    <w:rsid w:val="722C8D57"/>
    <w:rsid w:val="726A4E77"/>
    <w:rsid w:val="7299E71B"/>
    <w:rsid w:val="730B05AD"/>
    <w:rsid w:val="733403B3"/>
    <w:rsid w:val="736EC5B2"/>
    <w:rsid w:val="738F2384"/>
    <w:rsid w:val="73946FCA"/>
    <w:rsid w:val="73AC3F55"/>
    <w:rsid w:val="74019D0D"/>
    <w:rsid w:val="744B5B2A"/>
    <w:rsid w:val="74DCD0EC"/>
    <w:rsid w:val="7510CBB3"/>
    <w:rsid w:val="754C7C7F"/>
    <w:rsid w:val="7683EC1F"/>
    <w:rsid w:val="76A66674"/>
    <w:rsid w:val="76F87696"/>
    <w:rsid w:val="7700EDE3"/>
    <w:rsid w:val="79ED6EC3"/>
    <w:rsid w:val="7A27949C"/>
    <w:rsid w:val="7A5870DC"/>
    <w:rsid w:val="7B2EF6F3"/>
    <w:rsid w:val="7B5BCB81"/>
    <w:rsid w:val="7B8D3BBE"/>
    <w:rsid w:val="7CE44208"/>
    <w:rsid w:val="7D2CCDBD"/>
    <w:rsid w:val="7D725762"/>
    <w:rsid w:val="7E10148F"/>
    <w:rsid w:val="7E566901"/>
    <w:rsid w:val="7EC89E1E"/>
    <w:rsid w:val="7FB68346"/>
    <w:rsid w:val="7FD4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D5EB"/>
  <w15:chartTrackingRefBased/>
  <w15:docId w15:val="{374AB34C-72F0-4B30-8F4C-D3B18A6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7E65"/>
  </w:style>
  <w:style w:type="character" w:customStyle="1" w:styleId="eop">
    <w:name w:val="eop"/>
    <w:basedOn w:val="DefaultParagraphFont"/>
    <w:rsid w:val="00D67E65"/>
  </w:style>
  <w:style w:type="paragraph" w:customStyle="1" w:styleId="paragraph">
    <w:name w:val="paragraph"/>
    <w:basedOn w:val="Normal"/>
    <w:rsid w:val="00EA6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D25"/>
    <w:rPr>
      <w:color w:val="0563C1" w:themeColor="hyperlink"/>
      <w:u w:val="single"/>
    </w:rPr>
  </w:style>
  <w:style w:type="character" w:styleId="UnresolvedMention">
    <w:name w:val="Unresolved Mention"/>
    <w:basedOn w:val="DefaultParagraphFont"/>
    <w:uiPriority w:val="99"/>
    <w:semiHidden/>
    <w:unhideWhenUsed/>
    <w:rsid w:val="00EA6D25"/>
    <w:rPr>
      <w:color w:val="605E5C"/>
      <w:shd w:val="clear" w:color="auto" w:fill="E1DFDD"/>
    </w:rPr>
  </w:style>
  <w:style w:type="paragraph" w:styleId="NormalWeb">
    <w:name w:val="Normal (Web)"/>
    <w:basedOn w:val="Normal"/>
    <w:uiPriority w:val="99"/>
    <w:unhideWhenUsed/>
    <w:rsid w:val="00A66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440"/>
    <w:rPr>
      <w:b/>
      <w:bCs/>
    </w:rPr>
  </w:style>
  <w:style w:type="character" w:styleId="Emphasis">
    <w:name w:val="Emphasis"/>
    <w:basedOn w:val="DefaultParagraphFont"/>
    <w:uiPriority w:val="20"/>
    <w:qFormat/>
    <w:rsid w:val="00B1594F"/>
    <w:rPr>
      <w:i/>
      <w:iCs/>
    </w:rPr>
  </w:style>
  <w:style w:type="paragraph" w:styleId="ListParagraph">
    <w:name w:val="List Paragraph"/>
    <w:basedOn w:val="Normal"/>
    <w:uiPriority w:val="34"/>
    <w:qFormat/>
    <w:rsid w:val="000965D8"/>
    <w:pPr>
      <w:ind w:left="720"/>
      <w:contextualSpacing/>
    </w:pPr>
  </w:style>
  <w:style w:type="paragraph" w:styleId="CommentText">
    <w:name w:val="annotation text"/>
    <w:basedOn w:val="Normal"/>
    <w:link w:val="CommentTextChar"/>
    <w:uiPriority w:val="99"/>
    <w:unhideWhenUsed/>
    <w:rsid w:val="006B05A9"/>
    <w:pPr>
      <w:spacing w:line="240" w:lineRule="auto"/>
    </w:pPr>
    <w:rPr>
      <w:sz w:val="20"/>
      <w:szCs w:val="20"/>
    </w:rPr>
  </w:style>
  <w:style w:type="character" w:customStyle="1" w:styleId="CommentTextChar">
    <w:name w:val="Comment Text Char"/>
    <w:basedOn w:val="DefaultParagraphFont"/>
    <w:link w:val="CommentText"/>
    <w:uiPriority w:val="99"/>
    <w:rsid w:val="006B05A9"/>
    <w:rPr>
      <w:sz w:val="20"/>
      <w:szCs w:val="20"/>
    </w:rPr>
  </w:style>
  <w:style w:type="character" w:styleId="CommentReference">
    <w:name w:val="annotation reference"/>
    <w:basedOn w:val="DefaultParagraphFont"/>
    <w:uiPriority w:val="99"/>
    <w:semiHidden/>
    <w:unhideWhenUsed/>
    <w:rsid w:val="006B05A9"/>
    <w:rPr>
      <w:sz w:val="16"/>
      <w:szCs w:val="16"/>
    </w:rPr>
  </w:style>
  <w:style w:type="paragraph" w:styleId="CommentSubject">
    <w:name w:val="annotation subject"/>
    <w:basedOn w:val="CommentText"/>
    <w:next w:val="CommentText"/>
    <w:link w:val="CommentSubjectChar"/>
    <w:uiPriority w:val="99"/>
    <w:semiHidden/>
    <w:unhideWhenUsed/>
    <w:rsid w:val="00F50F86"/>
    <w:rPr>
      <w:b/>
      <w:bCs/>
    </w:rPr>
  </w:style>
  <w:style w:type="character" w:customStyle="1" w:styleId="CommentSubjectChar">
    <w:name w:val="Comment Subject Char"/>
    <w:basedOn w:val="CommentTextChar"/>
    <w:link w:val="CommentSubject"/>
    <w:uiPriority w:val="99"/>
    <w:semiHidden/>
    <w:rsid w:val="00F50F86"/>
    <w:rPr>
      <w:b/>
      <w:bCs/>
      <w:sz w:val="20"/>
      <w:szCs w:val="20"/>
    </w:rPr>
  </w:style>
  <w:style w:type="character" w:customStyle="1" w:styleId="scxw42914017">
    <w:name w:val="scxw42914017"/>
    <w:basedOn w:val="DefaultParagraphFont"/>
    <w:rsid w:val="0086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380">
      <w:bodyDiv w:val="1"/>
      <w:marLeft w:val="0"/>
      <w:marRight w:val="0"/>
      <w:marTop w:val="0"/>
      <w:marBottom w:val="0"/>
      <w:divBdr>
        <w:top w:val="none" w:sz="0" w:space="0" w:color="auto"/>
        <w:left w:val="none" w:sz="0" w:space="0" w:color="auto"/>
        <w:bottom w:val="none" w:sz="0" w:space="0" w:color="auto"/>
        <w:right w:val="none" w:sz="0" w:space="0" w:color="auto"/>
      </w:divBdr>
    </w:div>
    <w:div w:id="302390877">
      <w:bodyDiv w:val="1"/>
      <w:marLeft w:val="0"/>
      <w:marRight w:val="0"/>
      <w:marTop w:val="0"/>
      <w:marBottom w:val="0"/>
      <w:divBdr>
        <w:top w:val="none" w:sz="0" w:space="0" w:color="auto"/>
        <w:left w:val="none" w:sz="0" w:space="0" w:color="auto"/>
        <w:bottom w:val="none" w:sz="0" w:space="0" w:color="auto"/>
        <w:right w:val="none" w:sz="0" w:space="0" w:color="auto"/>
      </w:divBdr>
    </w:div>
    <w:div w:id="553352732">
      <w:bodyDiv w:val="1"/>
      <w:marLeft w:val="0"/>
      <w:marRight w:val="0"/>
      <w:marTop w:val="0"/>
      <w:marBottom w:val="0"/>
      <w:divBdr>
        <w:top w:val="none" w:sz="0" w:space="0" w:color="auto"/>
        <w:left w:val="none" w:sz="0" w:space="0" w:color="auto"/>
        <w:bottom w:val="none" w:sz="0" w:space="0" w:color="auto"/>
        <w:right w:val="none" w:sz="0" w:space="0" w:color="auto"/>
      </w:divBdr>
      <w:divsChild>
        <w:div w:id="1918703531">
          <w:marLeft w:val="0"/>
          <w:marRight w:val="0"/>
          <w:marTop w:val="0"/>
          <w:marBottom w:val="0"/>
          <w:divBdr>
            <w:top w:val="none" w:sz="0" w:space="0" w:color="auto"/>
            <w:left w:val="none" w:sz="0" w:space="0" w:color="auto"/>
            <w:bottom w:val="none" w:sz="0" w:space="0" w:color="auto"/>
            <w:right w:val="none" w:sz="0" w:space="0" w:color="auto"/>
          </w:divBdr>
        </w:div>
        <w:div w:id="387267872">
          <w:marLeft w:val="0"/>
          <w:marRight w:val="0"/>
          <w:marTop w:val="0"/>
          <w:marBottom w:val="0"/>
          <w:divBdr>
            <w:top w:val="none" w:sz="0" w:space="0" w:color="auto"/>
            <w:left w:val="none" w:sz="0" w:space="0" w:color="auto"/>
            <w:bottom w:val="none" w:sz="0" w:space="0" w:color="auto"/>
            <w:right w:val="none" w:sz="0" w:space="0" w:color="auto"/>
          </w:divBdr>
        </w:div>
      </w:divsChild>
    </w:div>
    <w:div w:id="746147819">
      <w:bodyDiv w:val="1"/>
      <w:marLeft w:val="0"/>
      <w:marRight w:val="0"/>
      <w:marTop w:val="0"/>
      <w:marBottom w:val="0"/>
      <w:divBdr>
        <w:top w:val="none" w:sz="0" w:space="0" w:color="auto"/>
        <w:left w:val="none" w:sz="0" w:space="0" w:color="auto"/>
        <w:bottom w:val="none" w:sz="0" w:space="0" w:color="auto"/>
        <w:right w:val="none" w:sz="0" w:space="0" w:color="auto"/>
      </w:divBdr>
    </w:div>
    <w:div w:id="751776963">
      <w:bodyDiv w:val="1"/>
      <w:marLeft w:val="0"/>
      <w:marRight w:val="0"/>
      <w:marTop w:val="0"/>
      <w:marBottom w:val="0"/>
      <w:divBdr>
        <w:top w:val="none" w:sz="0" w:space="0" w:color="auto"/>
        <w:left w:val="none" w:sz="0" w:space="0" w:color="auto"/>
        <w:bottom w:val="none" w:sz="0" w:space="0" w:color="auto"/>
        <w:right w:val="none" w:sz="0" w:space="0" w:color="auto"/>
      </w:divBdr>
    </w:div>
    <w:div w:id="789977411">
      <w:bodyDiv w:val="1"/>
      <w:marLeft w:val="0"/>
      <w:marRight w:val="0"/>
      <w:marTop w:val="0"/>
      <w:marBottom w:val="0"/>
      <w:divBdr>
        <w:top w:val="none" w:sz="0" w:space="0" w:color="auto"/>
        <w:left w:val="none" w:sz="0" w:space="0" w:color="auto"/>
        <w:bottom w:val="none" w:sz="0" w:space="0" w:color="auto"/>
        <w:right w:val="none" w:sz="0" w:space="0" w:color="auto"/>
      </w:divBdr>
    </w:div>
    <w:div w:id="914361664">
      <w:bodyDiv w:val="1"/>
      <w:marLeft w:val="0"/>
      <w:marRight w:val="0"/>
      <w:marTop w:val="0"/>
      <w:marBottom w:val="0"/>
      <w:divBdr>
        <w:top w:val="none" w:sz="0" w:space="0" w:color="auto"/>
        <w:left w:val="none" w:sz="0" w:space="0" w:color="auto"/>
        <w:bottom w:val="none" w:sz="0" w:space="0" w:color="auto"/>
        <w:right w:val="none" w:sz="0" w:space="0" w:color="auto"/>
      </w:divBdr>
      <w:divsChild>
        <w:div w:id="695080539">
          <w:marLeft w:val="0"/>
          <w:marRight w:val="0"/>
          <w:marTop w:val="0"/>
          <w:marBottom w:val="0"/>
          <w:divBdr>
            <w:top w:val="none" w:sz="0" w:space="0" w:color="auto"/>
            <w:left w:val="none" w:sz="0" w:space="0" w:color="auto"/>
            <w:bottom w:val="none" w:sz="0" w:space="0" w:color="auto"/>
            <w:right w:val="none" w:sz="0" w:space="0" w:color="auto"/>
          </w:divBdr>
        </w:div>
        <w:div w:id="623735294">
          <w:marLeft w:val="0"/>
          <w:marRight w:val="0"/>
          <w:marTop w:val="0"/>
          <w:marBottom w:val="0"/>
          <w:divBdr>
            <w:top w:val="none" w:sz="0" w:space="0" w:color="auto"/>
            <w:left w:val="none" w:sz="0" w:space="0" w:color="auto"/>
            <w:bottom w:val="none" w:sz="0" w:space="0" w:color="auto"/>
            <w:right w:val="none" w:sz="0" w:space="0" w:color="auto"/>
          </w:divBdr>
        </w:div>
        <w:div w:id="1121917672">
          <w:marLeft w:val="0"/>
          <w:marRight w:val="0"/>
          <w:marTop w:val="0"/>
          <w:marBottom w:val="0"/>
          <w:divBdr>
            <w:top w:val="none" w:sz="0" w:space="0" w:color="auto"/>
            <w:left w:val="none" w:sz="0" w:space="0" w:color="auto"/>
            <w:bottom w:val="none" w:sz="0" w:space="0" w:color="auto"/>
            <w:right w:val="none" w:sz="0" w:space="0" w:color="auto"/>
          </w:divBdr>
        </w:div>
        <w:div w:id="1424185784">
          <w:marLeft w:val="0"/>
          <w:marRight w:val="0"/>
          <w:marTop w:val="0"/>
          <w:marBottom w:val="0"/>
          <w:divBdr>
            <w:top w:val="none" w:sz="0" w:space="0" w:color="auto"/>
            <w:left w:val="none" w:sz="0" w:space="0" w:color="auto"/>
            <w:bottom w:val="none" w:sz="0" w:space="0" w:color="auto"/>
            <w:right w:val="none" w:sz="0" w:space="0" w:color="auto"/>
          </w:divBdr>
        </w:div>
        <w:div w:id="140923889">
          <w:marLeft w:val="0"/>
          <w:marRight w:val="0"/>
          <w:marTop w:val="0"/>
          <w:marBottom w:val="0"/>
          <w:divBdr>
            <w:top w:val="none" w:sz="0" w:space="0" w:color="auto"/>
            <w:left w:val="none" w:sz="0" w:space="0" w:color="auto"/>
            <w:bottom w:val="none" w:sz="0" w:space="0" w:color="auto"/>
            <w:right w:val="none" w:sz="0" w:space="0" w:color="auto"/>
          </w:divBdr>
        </w:div>
        <w:div w:id="1415934585">
          <w:marLeft w:val="0"/>
          <w:marRight w:val="0"/>
          <w:marTop w:val="0"/>
          <w:marBottom w:val="0"/>
          <w:divBdr>
            <w:top w:val="none" w:sz="0" w:space="0" w:color="auto"/>
            <w:left w:val="none" w:sz="0" w:space="0" w:color="auto"/>
            <w:bottom w:val="none" w:sz="0" w:space="0" w:color="auto"/>
            <w:right w:val="none" w:sz="0" w:space="0" w:color="auto"/>
          </w:divBdr>
        </w:div>
        <w:div w:id="928545095">
          <w:marLeft w:val="0"/>
          <w:marRight w:val="0"/>
          <w:marTop w:val="0"/>
          <w:marBottom w:val="0"/>
          <w:divBdr>
            <w:top w:val="none" w:sz="0" w:space="0" w:color="auto"/>
            <w:left w:val="none" w:sz="0" w:space="0" w:color="auto"/>
            <w:bottom w:val="none" w:sz="0" w:space="0" w:color="auto"/>
            <w:right w:val="none" w:sz="0" w:space="0" w:color="auto"/>
          </w:divBdr>
        </w:div>
      </w:divsChild>
    </w:div>
    <w:div w:id="1236935318">
      <w:bodyDiv w:val="1"/>
      <w:marLeft w:val="0"/>
      <w:marRight w:val="0"/>
      <w:marTop w:val="0"/>
      <w:marBottom w:val="0"/>
      <w:divBdr>
        <w:top w:val="none" w:sz="0" w:space="0" w:color="auto"/>
        <w:left w:val="none" w:sz="0" w:space="0" w:color="auto"/>
        <w:bottom w:val="none" w:sz="0" w:space="0" w:color="auto"/>
        <w:right w:val="none" w:sz="0" w:space="0" w:color="auto"/>
      </w:divBdr>
    </w:div>
    <w:div w:id="1665620847">
      <w:bodyDiv w:val="1"/>
      <w:marLeft w:val="0"/>
      <w:marRight w:val="0"/>
      <w:marTop w:val="0"/>
      <w:marBottom w:val="0"/>
      <w:divBdr>
        <w:top w:val="none" w:sz="0" w:space="0" w:color="auto"/>
        <w:left w:val="none" w:sz="0" w:space="0" w:color="auto"/>
        <w:bottom w:val="none" w:sz="0" w:space="0" w:color="auto"/>
        <w:right w:val="none" w:sz="0" w:space="0" w:color="auto"/>
      </w:divBdr>
    </w:div>
    <w:div w:id="1720394929">
      <w:bodyDiv w:val="1"/>
      <w:marLeft w:val="0"/>
      <w:marRight w:val="0"/>
      <w:marTop w:val="0"/>
      <w:marBottom w:val="0"/>
      <w:divBdr>
        <w:top w:val="none" w:sz="0" w:space="0" w:color="auto"/>
        <w:left w:val="none" w:sz="0" w:space="0" w:color="auto"/>
        <w:bottom w:val="none" w:sz="0" w:space="0" w:color="auto"/>
        <w:right w:val="none" w:sz="0" w:space="0" w:color="auto"/>
      </w:divBdr>
    </w:div>
    <w:div w:id="1772775620">
      <w:bodyDiv w:val="1"/>
      <w:marLeft w:val="0"/>
      <w:marRight w:val="0"/>
      <w:marTop w:val="0"/>
      <w:marBottom w:val="0"/>
      <w:divBdr>
        <w:top w:val="none" w:sz="0" w:space="0" w:color="auto"/>
        <w:left w:val="none" w:sz="0" w:space="0" w:color="auto"/>
        <w:bottom w:val="none" w:sz="0" w:space="0" w:color="auto"/>
        <w:right w:val="none" w:sz="0" w:space="0" w:color="auto"/>
      </w:divBdr>
      <w:divsChild>
        <w:div w:id="1101222188">
          <w:marLeft w:val="0"/>
          <w:marRight w:val="0"/>
          <w:marTop w:val="0"/>
          <w:marBottom w:val="0"/>
          <w:divBdr>
            <w:top w:val="none" w:sz="0" w:space="0" w:color="auto"/>
            <w:left w:val="none" w:sz="0" w:space="0" w:color="auto"/>
            <w:bottom w:val="none" w:sz="0" w:space="0" w:color="auto"/>
            <w:right w:val="none" w:sz="0" w:space="0" w:color="auto"/>
          </w:divBdr>
        </w:div>
        <w:div w:id="930351937">
          <w:marLeft w:val="0"/>
          <w:marRight w:val="0"/>
          <w:marTop w:val="0"/>
          <w:marBottom w:val="0"/>
          <w:divBdr>
            <w:top w:val="none" w:sz="0" w:space="0" w:color="auto"/>
            <w:left w:val="none" w:sz="0" w:space="0" w:color="auto"/>
            <w:bottom w:val="none" w:sz="0" w:space="0" w:color="auto"/>
            <w:right w:val="none" w:sz="0" w:space="0" w:color="auto"/>
          </w:divBdr>
        </w:div>
        <w:div w:id="1254050540">
          <w:marLeft w:val="0"/>
          <w:marRight w:val="0"/>
          <w:marTop w:val="0"/>
          <w:marBottom w:val="0"/>
          <w:divBdr>
            <w:top w:val="none" w:sz="0" w:space="0" w:color="auto"/>
            <w:left w:val="none" w:sz="0" w:space="0" w:color="auto"/>
            <w:bottom w:val="none" w:sz="0" w:space="0" w:color="auto"/>
            <w:right w:val="none" w:sz="0" w:space="0" w:color="auto"/>
          </w:divBdr>
        </w:div>
      </w:divsChild>
    </w:div>
    <w:div w:id="1905136404">
      <w:bodyDiv w:val="1"/>
      <w:marLeft w:val="0"/>
      <w:marRight w:val="0"/>
      <w:marTop w:val="0"/>
      <w:marBottom w:val="0"/>
      <w:divBdr>
        <w:top w:val="none" w:sz="0" w:space="0" w:color="auto"/>
        <w:left w:val="none" w:sz="0" w:space="0" w:color="auto"/>
        <w:bottom w:val="none" w:sz="0" w:space="0" w:color="auto"/>
        <w:right w:val="none" w:sz="0" w:space="0" w:color="auto"/>
      </w:divBdr>
    </w:div>
    <w:div w:id="1955210546">
      <w:bodyDiv w:val="1"/>
      <w:marLeft w:val="0"/>
      <w:marRight w:val="0"/>
      <w:marTop w:val="0"/>
      <w:marBottom w:val="0"/>
      <w:divBdr>
        <w:top w:val="none" w:sz="0" w:space="0" w:color="auto"/>
        <w:left w:val="none" w:sz="0" w:space="0" w:color="auto"/>
        <w:bottom w:val="none" w:sz="0" w:space="0" w:color="auto"/>
        <w:right w:val="none" w:sz="0" w:space="0" w:color="auto"/>
      </w:divBdr>
    </w:div>
    <w:div w:id="1982617618">
      <w:bodyDiv w:val="1"/>
      <w:marLeft w:val="0"/>
      <w:marRight w:val="0"/>
      <w:marTop w:val="0"/>
      <w:marBottom w:val="0"/>
      <w:divBdr>
        <w:top w:val="none" w:sz="0" w:space="0" w:color="auto"/>
        <w:left w:val="none" w:sz="0" w:space="0" w:color="auto"/>
        <w:bottom w:val="none" w:sz="0" w:space="0" w:color="auto"/>
        <w:right w:val="none" w:sz="0" w:space="0" w:color="auto"/>
      </w:divBdr>
    </w:div>
    <w:div w:id="2046059497">
      <w:bodyDiv w:val="1"/>
      <w:marLeft w:val="0"/>
      <w:marRight w:val="0"/>
      <w:marTop w:val="0"/>
      <w:marBottom w:val="0"/>
      <w:divBdr>
        <w:top w:val="none" w:sz="0" w:space="0" w:color="auto"/>
        <w:left w:val="none" w:sz="0" w:space="0" w:color="auto"/>
        <w:bottom w:val="none" w:sz="0" w:space="0" w:color="auto"/>
        <w:right w:val="none" w:sz="0" w:space="0" w:color="auto"/>
      </w:divBdr>
      <w:divsChild>
        <w:div w:id="734813239">
          <w:marLeft w:val="0"/>
          <w:marRight w:val="0"/>
          <w:marTop w:val="0"/>
          <w:marBottom w:val="0"/>
          <w:divBdr>
            <w:top w:val="none" w:sz="0" w:space="0" w:color="auto"/>
            <w:left w:val="none" w:sz="0" w:space="0" w:color="auto"/>
            <w:bottom w:val="none" w:sz="0" w:space="0" w:color="auto"/>
            <w:right w:val="none" w:sz="0" w:space="0" w:color="auto"/>
          </w:divBdr>
        </w:div>
        <w:div w:id="1409616122">
          <w:marLeft w:val="0"/>
          <w:marRight w:val="0"/>
          <w:marTop w:val="0"/>
          <w:marBottom w:val="0"/>
          <w:divBdr>
            <w:top w:val="none" w:sz="0" w:space="0" w:color="auto"/>
            <w:left w:val="none" w:sz="0" w:space="0" w:color="auto"/>
            <w:bottom w:val="none" w:sz="0" w:space="0" w:color="auto"/>
            <w:right w:val="none" w:sz="0" w:space="0" w:color="auto"/>
          </w:divBdr>
        </w:div>
        <w:div w:id="1851067729">
          <w:marLeft w:val="0"/>
          <w:marRight w:val="0"/>
          <w:marTop w:val="0"/>
          <w:marBottom w:val="0"/>
          <w:divBdr>
            <w:top w:val="none" w:sz="0" w:space="0" w:color="auto"/>
            <w:left w:val="none" w:sz="0" w:space="0" w:color="auto"/>
            <w:bottom w:val="none" w:sz="0" w:space="0" w:color="auto"/>
            <w:right w:val="none" w:sz="0" w:space="0" w:color="auto"/>
          </w:divBdr>
        </w:div>
        <w:div w:id="1828276348">
          <w:marLeft w:val="0"/>
          <w:marRight w:val="0"/>
          <w:marTop w:val="0"/>
          <w:marBottom w:val="0"/>
          <w:divBdr>
            <w:top w:val="none" w:sz="0" w:space="0" w:color="auto"/>
            <w:left w:val="none" w:sz="0" w:space="0" w:color="auto"/>
            <w:bottom w:val="none" w:sz="0" w:space="0" w:color="auto"/>
            <w:right w:val="none" w:sz="0" w:space="0" w:color="auto"/>
          </w:divBdr>
        </w:div>
        <w:div w:id="1690788000">
          <w:marLeft w:val="0"/>
          <w:marRight w:val="0"/>
          <w:marTop w:val="0"/>
          <w:marBottom w:val="0"/>
          <w:divBdr>
            <w:top w:val="none" w:sz="0" w:space="0" w:color="auto"/>
            <w:left w:val="none" w:sz="0" w:space="0" w:color="auto"/>
            <w:bottom w:val="none" w:sz="0" w:space="0" w:color="auto"/>
            <w:right w:val="none" w:sz="0" w:space="0" w:color="auto"/>
          </w:divBdr>
        </w:div>
      </w:divsChild>
    </w:div>
    <w:div w:id="2088336498">
      <w:bodyDiv w:val="1"/>
      <w:marLeft w:val="0"/>
      <w:marRight w:val="0"/>
      <w:marTop w:val="0"/>
      <w:marBottom w:val="0"/>
      <w:divBdr>
        <w:top w:val="none" w:sz="0" w:space="0" w:color="auto"/>
        <w:left w:val="none" w:sz="0" w:space="0" w:color="auto"/>
        <w:bottom w:val="none" w:sz="0" w:space="0" w:color="auto"/>
        <w:right w:val="none" w:sz="0" w:space="0" w:color="auto"/>
      </w:divBdr>
      <w:divsChild>
        <w:div w:id="48723312">
          <w:marLeft w:val="0"/>
          <w:marRight w:val="0"/>
          <w:marTop w:val="0"/>
          <w:marBottom w:val="0"/>
          <w:divBdr>
            <w:top w:val="none" w:sz="0" w:space="0" w:color="auto"/>
            <w:left w:val="none" w:sz="0" w:space="0" w:color="auto"/>
            <w:bottom w:val="none" w:sz="0" w:space="0" w:color="auto"/>
            <w:right w:val="none" w:sz="0" w:space="0" w:color="auto"/>
          </w:divBdr>
        </w:div>
        <w:div w:id="148988549">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669797836">
          <w:marLeft w:val="0"/>
          <w:marRight w:val="0"/>
          <w:marTop w:val="0"/>
          <w:marBottom w:val="0"/>
          <w:divBdr>
            <w:top w:val="none" w:sz="0" w:space="0" w:color="auto"/>
            <w:left w:val="none" w:sz="0" w:space="0" w:color="auto"/>
            <w:bottom w:val="none" w:sz="0" w:space="0" w:color="auto"/>
            <w:right w:val="none" w:sz="0" w:space="0" w:color="auto"/>
          </w:divBdr>
        </w:div>
        <w:div w:id="717970970">
          <w:marLeft w:val="0"/>
          <w:marRight w:val="0"/>
          <w:marTop w:val="0"/>
          <w:marBottom w:val="0"/>
          <w:divBdr>
            <w:top w:val="none" w:sz="0" w:space="0" w:color="auto"/>
            <w:left w:val="none" w:sz="0" w:space="0" w:color="auto"/>
            <w:bottom w:val="none" w:sz="0" w:space="0" w:color="auto"/>
            <w:right w:val="none" w:sz="0" w:space="0" w:color="auto"/>
          </w:divBdr>
        </w:div>
        <w:div w:id="966668344">
          <w:marLeft w:val="0"/>
          <w:marRight w:val="0"/>
          <w:marTop w:val="0"/>
          <w:marBottom w:val="0"/>
          <w:divBdr>
            <w:top w:val="none" w:sz="0" w:space="0" w:color="auto"/>
            <w:left w:val="none" w:sz="0" w:space="0" w:color="auto"/>
            <w:bottom w:val="none" w:sz="0" w:space="0" w:color="auto"/>
            <w:right w:val="none" w:sz="0" w:space="0" w:color="auto"/>
          </w:divBdr>
        </w:div>
        <w:div w:id="1106392303">
          <w:marLeft w:val="0"/>
          <w:marRight w:val="0"/>
          <w:marTop w:val="0"/>
          <w:marBottom w:val="0"/>
          <w:divBdr>
            <w:top w:val="none" w:sz="0" w:space="0" w:color="auto"/>
            <w:left w:val="none" w:sz="0" w:space="0" w:color="auto"/>
            <w:bottom w:val="none" w:sz="0" w:space="0" w:color="auto"/>
            <w:right w:val="none" w:sz="0" w:space="0" w:color="auto"/>
          </w:divBdr>
        </w:div>
        <w:div w:id="1589390764">
          <w:marLeft w:val="0"/>
          <w:marRight w:val="0"/>
          <w:marTop w:val="0"/>
          <w:marBottom w:val="0"/>
          <w:divBdr>
            <w:top w:val="none" w:sz="0" w:space="0" w:color="auto"/>
            <w:left w:val="none" w:sz="0" w:space="0" w:color="auto"/>
            <w:bottom w:val="none" w:sz="0" w:space="0" w:color="auto"/>
            <w:right w:val="none" w:sz="0" w:space="0" w:color="auto"/>
          </w:divBdr>
        </w:div>
        <w:div w:id="2106075811">
          <w:marLeft w:val="0"/>
          <w:marRight w:val="0"/>
          <w:marTop w:val="0"/>
          <w:marBottom w:val="0"/>
          <w:divBdr>
            <w:top w:val="none" w:sz="0" w:space="0" w:color="auto"/>
            <w:left w:val="none" w:sz="0" w:space="0" w:color="auto"/>
            <w:bottom w:val="none" w:sz="0" w:space="0" w:color="auto"/>
            <w:right w:val="none" w:sz="0" w:space="0" w:color="auto"/>
          </w:divBdr>
        </w:div>
      </w:divsChild>
    </w:div>
    <w:div w:id="2088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oxfordfarm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necragie.sharepoint.com/:w:/s/JaneCraigie/EZumS2_yPrBHj3S-lOvC8okBgngBKrUkIEADq1_ANEVRGg?e=9iZ98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hyperlink" Target="https://www.ofc.org.uk/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36E11-584A-43F4-A46B-182B70AE83F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1E4945F8-873A-48DB-868F-BC6A0AFDC1E5}">
  <ds:schemaRefs>
    <ds:schemaRef ds:uri="http://schemas.microsoft.com/sharepoint/v3/contenttype/forms"/>
  </ds:schemaRefs>
</ds:datastoreItem>
</file>

<file path=customXml/itemProps3.xml><?xml version="1.0" encoding="utf-8"?>
<ds:datastoreItem xmlns:ds="http://schemas.openxmlformats.org/officeDocument/2006/customXml" ds:itemID="{FA2BB0A7-C326-4356-8957-69CDC8E9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Links>
    <vt:vector size="42" baseType="variant">
      <vt:variant>
        <vt:i4>3014774</vt:i4>
      </vt:variant>
      <vt:variant>
        <vt:i4>18</vt:i4>
      </vt:variant>
      <vt:variant>
        <vt:i4>0</vt:i4>
      </vt:variant>
      <vt:variant>
        <vt:i4>5</vt:i4>
      </vt:variant>
      <vt:variant>
        <vt:lpwstr>https://www.ofc.org.uk/council</vt:lpwstr>
      </vt:variant>
      <vt:variant>
        <vt:lpwstr/>
      </vt:variant>
      <vt:variant>
        <vt:i4>2097190</vt:i4>
      </vt:variant>
      <vt:variant>
        <vt:i4>15</vt:i4>
      </vt:variant>
      <vt:variant>
        <vt:i4>0</vt:i4>
      </vt:variant>
      <vt:variant>
        <vt:i4>5</vt:i4>
      </vt:variant>
      <vt:variant>
        <vt:lpwstr>https://www.youtube.com/oxfordfarmingconference</vt:lpwstr>
      </vt:variant>
      <vt:variant>
        <vt:lpwstr/>
      </vt:variant>
      <vt:variant>
        <vt:i4>6225993</vt:i4>
      </vt:variant>
      <vt:variant>
        <vt:i4>12</vt:i4>
      </vt:variant>
      <vt:variant>
        <vt:i4>0</vt:i4>
      </vt:variant>
      <vt:variant>
        <vt:i4>5</vt:i4>
      </vt:variant>
      <vt:variant>
        <vt:lpwstr>http://www.twitter.com/oxfordfarming</vt:lpwstr>
      </vt:variant>
      <vt:variant>
        <vt:lpwstr/>
      </vt:variant>
      <vt:variant>
        <vt:i4>7667759</vt:i4>
      </vt:variant>
      <vt:variant>
        <vt:i4>9</vt:i4>
      </vt:variant>
      <vt:variant>
        <vt:i4>0</vt:i4>
      </vt:variant>
      <vt:variant>
        <vt:i4>5</vt:i4>
      </vt:variant>
      <vt:variant>
        <vt:lpwstr>http://www.ofc.org.uk/</vt:lpwstr>
      </vt:variant>
      <vt:variant>
        <vt:lpwstr/>
      </vt:variant>
      <vt:variant>
        <vt:i4>2097252</vt:i4>
      </vt:variant>
      <vt:variant>
        <vt:i4>6</vt:i4>
      </vt:variant>
      <vt:variant>
        <vt:i4>0</vt:i4>
      </vt:variant>
      <vt:variant>
        <vt:i4>5</vt:i4>
      </vt:variant>
      <vt:variant>
        <vt:lpwstr>https://janecragie.sharepoint.com/:w:/s/JaneCraigie/EZumS2_yPrBHj3S-lOvC8okBgngBKrUkIEADq1_ANEVRGg?e=9iZ98X</vt:lpwstr>
      </vt:variant>
      <vt:variant>
        <vt:lpwstr/>
      </vt:variant>
      <vt:variant>
        <vt:i4>6750222</vt:i4>
      </vt:variant>
      <vt:variant>
        <vt:i4>3</vt:i4>
      </vt:variant>
      <vt:variant>
        <vt:i4>0</vt:i4>
      </vt:variant>
      <vt:variant>
        <vt:i4>5</vt:i4>
      </vt:variant>
      <vt:variant>
        <vt:lpwstr>mailto:marketing@ofc.org.uk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3</cp:revision>
  <dcterms:created xsi:type="dcterms:W3CDTF">2022-10-31T08:25:00Z</dcterms:created>
  <dcterms:modified xsi:type="dcterms:W3CDTF">2022-10-31T08:26:00Z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8ad9c67c73f7a4d6e1480505f142989150a3f7bbd151b65b17e6d339312a05ae</vt:lpwstr>
  </property>
</Properties>
</file>