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76AC" w14:textId="77777777" w:rsidR="009372DF" w:rsidRDefault="009372DF" w:rsidP="009372DF">
      <w:pPr>
        <w:shd w:val="clear" w:color="auto" w:fill="FFFFFF"/>
        <w:spacing w:after="0" w:line="224" w:lineRule="atLeast"/>
        <w:jc w:val="both"/>
        <w:rPr>
          <w:rFonts w:ascii="Arial" w:eastAsia="Times New Roman" w:hAnsi="Arial" w:cs="Arial"/>
          <w:b/>
          <w:bCs/>
          <w:color w:val="222222"/>
          <w:sz w:val="24"/>
          <w:szCs w:val="24"/>
          <w:lang w:eastAsia="en-GB"/>
        </w:rPr>
      </w:pPr>
    </w:p>
    <w:p w14:paraId="1C60CADC" w14:textId="77777777" w:rsidR="009372DF" w:rsidRDefault="009372DF" w:rsidP="009372DF">
      <w:pPr>
        <w:shd w:val="clear" w:color="auto" w:fill="FFFFFF"/>
        <w:spacing w:after="0" w:line="224" w:lineRule="atLeast"/>
        <w:jc w:val="both"/>
        <w:rPr>
          <w:rFonts w:ascii="Arial" w:eastAsia="Times New Roman" w:hAnsi="Arial" w:cs="Arial"/>
          <w:b/>
          <w:bCs/>
          <w:color w:val="222222"/>
          <w:sz w:val="24"/>
          <w:szCs w:val="24"/>
          <w:lang w:eastAsia="en-GB"/>
        </w:rPr>
      </w:pPr>
    </w:p>
    <w:p w14:paraId="37E4D4D2" w14:textId="55F61837" w:rsidR="009372DF" w:rsidRPr="00EC0B4C" w:rsidRDefault="00EC0B4C" w:rsidP="009372DF">
      <w:pPr>
        <w:shd w:val="clear" w:color="auto" w:fill="FFFFFF"/>
        <w:spacing w:after="0" w:line="224" w:lineRule="atLeast"/>
        <w:jc w:val="both"/>
        <w:rPr>
          <w:rFonts w:ascii="Calibri" w:eastAsia="Times New Roman" w:hAnsi="Calibri" w:cs="Calibri"/>
          <w:b/>
          <w:bCs/>
          <w:color w:val="222222"/>
          <w:lang w:eastAsia="en-GB"/>
        </w:rPr>
      </w:pPr>
      <w:r w:rsidRPr="00EC0B4C">
        <w:rPr>
          <w:rFonts w:ascii="Calibri" w:eastAsia="Times New Roman" w:hAnsi="Calibri" w:cs="Calibri"/>
          <w:b/>
          <w:bCs/>
          <w:color w:val="222222"/>
          <w:lang w:eastAsia="en-GB"/>
        </w:rPr>
        <w:t>The Abstract Sessions</w:t>
      </w:r>
      <w:r>
        <w:rPr>
          <w:rFonts w:ascii="Calibri" w:eastAsia="Times New Roman" w:hAnsi="Calibri" w:cs="Calibri"/>
          <w:b/>
          <w:bCs/>
          <w:color w:val="222222"/>
          <w:lang w:eastAsia="en-GB"/>
        </w:rPr>
        <w:t xml:space="preserve"> put the latest research </w:t>
      </w:r>
      <w:r w:rsidR="0039359B">
        <w:rPr>
          <w:rFonts w:ascii="Calibri" w:eastAsia="Times New Roman" w:hAnsi="Calibri" w:cs="Calibri"/>
          <w:b/>
          <w:bCs/>
          <w:color w:val="222222"/>
          <w:lang w:eastAsia="en-GB"/>
        </w:rPr>
        <w:t>centre</w:t>
      </w:r>
      <w:r>
        <w:rPr>
          <w:rFonts w:ascii="Calibri" w:eastAsia="Times New Roman" w:hAnsi="Calibri" w:cs="Calibri"/>
          <w:b/>
          <w:bCs/>
          <w:color w:val="222222"/>
          <w:lang w:eastAsia="en-GB"/>
        </w:rPr>
        <w:t xml:space="preserve"> stage at BSAVA Congress 2022</w:t>
      </w:r>
    </w:p>
    <w:p w14:paraId="14018C69" w14:textId="77777777" w:rsidR="00EC0B4C" w:rsidRDefault="00EC0B4C" w:rsidP="00DF0372">
      <w:pPr>
        <w:shd w:val="clear" w:color="auto" w:fill="FFFFFF"/>
        <w:spacing w:after="0" w:line="224" w:lineRule="atLeast"/>
        <w:jc w:val="both"/>
        <w:rPr>
          <w:rFonts w:eastAsia="Times New Roman" w:cstheme="minorHAnsi"/>
          <w:b/>
          <w:bCs/>
          <w:color w:val="222222"/>
          <w:lang w:eastAsia="en-GB"/>
        </w:rPr>
      </w:pPr>
    </w:p>
    <w:p w14:paraId="58C64A82" w14:textId="6E94771F" w:rsidR="00EC0B4C" w:rsidRDefault="00EC0B4C" w:rsidP="00DF0372">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Attracting submissions from across the industry, BSAVA’s Abstract Sessions at Congress, put</w:t>
      </w:r>
      <w:r w:rsidR="0029120F">
        <w:rPr>
          <w:rFonts w:eastAsia="Times New Roman" w:cstheme="minorHAnsi"/>
          <w:color w:val="222222"/>
          <w:lang w:eastAsia="en-GB"/>
        </w:rPr>
        <w:t>s</w:t>
      </w:r>
      <w:r>
        <w:rPr>
          <w:rFonts w:eastAsia="Times New Roman" w:cstheme="minorHAnsi"/>
          <w:color w:val="222222"/>
          <w:lang w:eastAsia="en-GB"/>
        </w:rPr>
        <w:t xml:space="preserve"> the very latest research centre stage.</w:t>
      </w:r>
    </w:p>
    <w:p w14:paraId="50FD079D" w14:textId="1619F744" w:rsidR="00EC0B4C" w:rsidRDefault="00EC0B4C" w:rsidP="00DF0372">
      <w:pPr>
        <w:shd w:val="clear" w:color="auto" w:fill="FFFFFF"/>
        <w:spacing w:after="0" w:line="224" w:lineRule="atLeast"/>
        <w:jc w:val="both"/>
        <w:rPr>
          <w:rFonts w:eastAsia="Times New Roman" w:cstheme="minorHAnsi"/>
          <w:color w:val="222222"/>
          <w:lang w:eastAsia="en-GB"/>
        </w:rPr>
      </w:pPr>
    </w:p>
    <w:p w14:paraId="28CBCFA8" w14:textId="54FB22BC" w:rsidR="0039359B" w:rsidRDefault="006129E4" w:rsidP="00DF0372">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 xml:space="preserve">Over 50 abstracts </w:t>
      </w:r>
      <w:r w:rsidR="0039359B">
        <w:rPr>
          <w:rFonts w:eastAsia="Times New Roman" w:cstheme="minorHAnsi"/>
          <w:color w:val="222222"/>
          <w:lang w:eastAsia="en-GB"/>
        </w:rPr>
        <w:t>have been shortlisted and presentations will take place across the three event days of 24</w:t>
      </w:r>
      <w:r w:rsidR="0039359B" w:rsidRPr="0039359B">
        <w:rPr>
          <w:rFonts w:eastAsia="Times New Roman" w:cstheme="minorHAnsi"/>
          <w:color w:val="222222"/>
          <w:vertAlign w:val="superscript"/>
          <w:lang w:eastAsia="en-GB"/>
        </w:rPr>
        <w:t>th</w:t>
      </w:r>
      <w:r w:rsidR="0039359B">
        <w:rPr>
          <w:rFonts w:eastAsia="Times New Roman" w:cstheme="minorHAnsi"/>
          <w:color w:val="222222"/>
          <w:lang w:eastAsia="en-GB"/>
        </w:rPr>
        <w:t xml:space="preserve"> – 26</w:t>
      </w:r>
      <w:r w:rsidR="0039359B" w:rsidRPr="0039359B">
        <w:rPr>
          <w:rFonts w:eastAsia="Times New Roman" w:cstheme="minorHAnsi"/>
          <w:color w:val="222222"/>
          <w:vertAlign w:val="superscript"/>
          <w:lang w:eastAsia="en-GB"/>
        </w:rPr>
        <w:t>th</w:t>
      </w:r>
      <w:r w:rsidR="0039359B">
        <w:rPr>
          <w:rFonts w:eastAsia="Times New Roman" w:cstheme="minorHAnsi"/>
          <w:color w:val="222222"/>
          <w:lang w:eastAsia="en-GB"/>
        </w:rPr>
        <w:t xml:space="preserve"> March 2022. Prizes will be awarded to the best submissions </w:t>
      </w:r>
      <w:r w:rsidR="0063335A">
        <w:rPr>
          <w:rFonts w:eastAsia="Times New Roman" w:cstheme="minorHAnsi"/>
          <w:color w:val="222222"/>
          <w:lang w:eastAsia="en-GB"/>
        </w:rPr>
        <w:t>in various</w:t>
      </w:r>
      <w:r w:rsidR="0039359B">
        <w:rPr>
          <w:rFonts w:eastAsia="Times New Roman" w:cstheme="minorHAnsi"/>
          <w:color w:val="222222"/>
          <w:lang w:eastAsia="en-GB"/>
        </w:rPr>
        <w:t xml:space="preserve"> categor</w:t>
      </w:r>
      <w:r w:rsidR="0063335A">
        <w:rPr>
          <w:rFonts w:eastAsia="Times New Roman" w:cstheme="minorHAnsi"/>
          <w:color w:val="222222"/>
          <w:lang w:eastAsia="en-GB"/>
        </w:rPr>
        <w:t>ies</w:t>
      </w:r>
      <w:r w:rsidR="0039359B">
        <w:rPr>
          <w:rFonts w:eastAsia="Times New Roman" w:cstheme="minorHAnsi"/>
          <w:color w:val="222222"/>
          <w:lang w:eastAsia="en-GB"/>
        </w:rPr>
        <w:t xml:space="preserve"> which rang</w:t>
      </w:r>
      <w:r w:rsidR="004B0672">
        <w:rPr>
          <w:rFonts w:eastAsia="Times New Roman" w:cstheme="minorHAnsi"/>
          <w:color w:val="222222"/>
          <w:lang w:eastAsia="en-GB"/>
        </w:rPr>
        <w:t>e</w:t>
      </w:r>
      <w:r w:rsidR="0039359B">
        <w:rPr>
          <w:rFonts w:eastAsia="Times New Roman" w:cstheme="minorHAnsi"/>
          <w:color w:val="222222"/>
          <w:lang w:eastAsia="en-GB"/>
        </w:rPr>
        <w:t xml:space="preserve"> from practitioner, student and veterinary nurse, to medicine, surgery, and </w:t>
      </w:r>
      <w:r w:rsidR="0063335A">
        <w:rPr>
          <w:rFonts w:eastAsia="Times New Roman" w:cstheme="minorHAnsi"/>
          <w:color w:val="222222"/>
          <w:lang w:eastAsia="en-GB"/>
        </w:rPr>
        <w:t xml:space="preserve">best </w:t>
      </w:r>
      <w:r w:rsidR="0039359B">
        <w:rPr>
          <w:rFonts w:eastAsia="Times New Roman" w:cstheme="minorHAnsi"/>
          <w:color w:val="222222"/>
          <w:lang w:eastAsia="en-GB"/>
        </w:rPr>
        <w:t>poster.</w:t>
      </w:r>
    </w:p>
    <w:p w14:paraId="3724A494" w14:textId="5D44EC0D" w:rsidR="00415DA2" w:rsidRDefault="00415DA2" w:rsidP="00DF0372">
      <w:pPr>
        <w:shd w:val="clear" w:color="auto" w:fill="FFFFFF"/>
        <w:spacing w:after="0" w:line="224" w:lineRule="atLeast"/>
        <w:jc w:val="both"/>
        <w:rPr>
          <w:rFonts w:eastAsia="Times New Roman" w:cstheme="minorHAnsi"/>
          <w:color w:val="222222"/>
          <w:lang w:eastAsia="en-GB"/>
        </w:rPr>
      </w:pPr>
    </w:p>
    <w:p w14:paraId="2B49A889" w14:textId="3EED0AC2" w:rsidR="00415DA2" w:rsidRDefault="00415DA2" w:rsidP="00415DA2">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“These abstracts will contribute greatly to clinicians’ ability to practice evidence-based medicine, with high</w:t>
      </w:r>
      <w:r w:rsidR="0029120F">
        <w:rPr>
          <w:rFonts w:eastAsia="Times New Roman" w:cstheme="minorHAnsi"/>
          <w:color w:val="222222"/>
          <w:lang w:eastAsia="en-GB"/>
        </w:rPr>
        <w:t>ly</w:t>
      </w:r>
      <w:r>
        <w:rPr>
          <w:rFonts w:eastAsia="Times New Roman" w:cstheme="minorHAnsi"/>
          <w:color w:val="222222"/>
          <w:lang w:eastAsia="en-GB"/>
        </w:rPr>
        <w:t xml:space="preserve"> relevant topics such as the antimicrobial resistance </w:t>
      </w:r>
      <w:r w:rsidR="0029120F">
        <w:rPr>
          <w:rFonts w:eastAsia="Times New Roman" w:cstheme="minorHAnsi"/>
          <w:color w:val="222222"/>
          <w:lang w:eastAsia="en-GB"/>
        </w:rPr>
        <w:t>of</w:t>
      </w:r>
      <w:r>
        <w:rPr>
          <w:rFonts w:eastAsia="Times New Roman" w:cstheme="minorHAnsi"/>
          <w:color w:val="222222"/>
          <w:lang w:eastAsia="en-GB"/>
        </w:rPr>
        <w:t xml:space="preserve"> bacteria</w:t>
      </w:r>
      <w:r w:rsidR="0063335A">
        <w:rPr>
          <w:rFonts w:eastAsia="Times New Roman" w:cstheme="minorHAnsi"/>
          <w:color w:val="222222"/>
          <w:lang w:eastAsia="en-GB"/>
        </w:rPr>
        <w:t>l</w:t>
      </w:r>
      <w:r>
        <w:rPr>
          <w:rFonts w:eastAsia="Times New Roman" w:cstheme="minorHAnsi"/>
          <w:color w:val="222222"/>
          <w:lang w:eastAsia="en-GB"/>
        </w:rPr>
        <w:t xml:space="preserve"> cultures </w:t>
      </w:r>
      <w:r w:rsidR="0029120F">
        <w:rPr>
          <w:rFonts w:eastAsia="Times New Roman" w:cstheme="minorHAnsi"/>
          <w:color w:val="222222"/>
          <w:lang w:eastAsia="en-GB"/>
        </w:rPr>
        <w:t>taken from</w:t>
      </w:r>
      <w:r>
        <w:rPr>
          <w:rFonts w:eastAsia="Times New Roman" w:cstheme="minorHAnsi"/>
          <w:color w:val="222222"/>
          <w:lang w:eastAsia="en-GB"/>
        </w:rPr>
        <w:t xml:space="preserve"> raw meat diets, and the p</w:t>
      </w:r>
      <w:r w:rsidRPr="006F5C43">
        <w:rPr>
          <w:rFonts w:eastAsia="Times New Roman" w:cstheme="minorHAnsi"/>
          <w:color w:val="222222"/>
          <w:lang w:eastAsia="en-GB"/>
        </w:rPr>
        <w:t>revalence and outcome of respiratory compromise in French bulldogs presenting with intervertebral disc extrusion</w:t>
      </w:r>
      <w:r>
        <w:rPr>
          <w:rFonts w:eastAsia="Times New Roman" w:cstheme="minorHAnsi"/>
          <w:color w:val="222222"/>
          <w:lang w:eastAsia="en-GB"/>
        </w:rPr>
        <w:t xml:space="preserve">,” says Duncan </w:t>
      </w:r>
      <w:r w:rsidR="0029120F">
        <w:rPr>
          <w:rFonts w:eastAsia="Times New Roman" w:cstheme="minorHAnsi"/>
          <w:color w:val="222222"/>
          <w:lang w:eastAsia="en-GB"/>
        </w:rPr>
        <w:t>Barnes, Clinical Director of Eastcott Veterinary Referrals and BSAVA Congress Programme Committee Member</w:t>
      </w:r>
      <w:r>
        <w:rPr>
          <w:rFonts w:eastAsia="Times New Roman" w:cstheme="minorHAnsi"/>
          <w:color w:val="222222"/>
          <w:lang w:eastAsia="en-GB"/>
        </w:rPr>
        <w:t>.</w:t>
      </w:r>
    </w:p>
    <w:p w14:paraId="0061EA30" w14:textId="4761E03F" w:rsidR="0029120F" w:rsidRDefault="0029120F" w:rsidP="00415DA2">
      <w:pPr>
        <w:shd w:val="clear" w:color="auto" w:fill="FFFFFF"/>
        <w:spacing w:after="0" w:line="224" w:lineRule="atLeast"/>
        <w:jc w:val="both"/>
        <w:rPr>
          <w:rFonts w:eastAsia="Times New Roman" w:cstheme="minorHAnsi"/>
          <w:color w:val="222222"/>
          <w:lang w:eastAsia="en-GB"/>
        </w:rPr>
      </w:pPr>
    </w:p>
    <w:p w14:paraId="2D48DAB8" w14:textId="11593458" w:rsidR="0029120F" w:rsidRDefault="0029120F" w:rsidP="0029120F">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Grouped by subject area, the presentations will not clash with the CPD programme</w:t>
      </w:r>
      <w:r w:rsidR="00A61BE8">
        <w:rPr>
          <w:rFonts w:eastAsia="Times New Roman" w:cstheme="minorHAnsi"/>
          <w:color w:val="222222"/>
          <w:lang w:eastAsia="en-GB"/>
        </w:rPr>
        <w:t xml:space="preserve">, allowing delegates </w:t>
      </w:r>
      <w:r w:rsidR="00EF47FF">
        <w:rPr>
          <w:rFonts w:eastAsia="Times New Roman" w:cstheme="minorHAnsi"/>
          <w:color w:val="222222"/>
          <w:lang w:eastAsia="en-GB"/>
        </w:rPr>
        <w:t xml:space="preserve">who are </w:t>
      </w:r>
      <w:r w:rsidR="00A61BE8">
        <w:rPr>
          <w:rFonts w:eastAsia="Times New Roman" w:cstheme="minorHAnsi"/>
          <w:color w:val="222222"/>
          <w:lang w:eastAsia="en-GB"/>
        </w:rPr>
        <w:t>following a module</w:t>
      </w:r>
      <w:r w:rsidR="00EF47FF">
        <w:rPr>
          <w:rFonts w:eastAsia="Times New Roman" w:cstheme="minorHAnsi"/>
          <w:color w:val="222222"/>
          <w:lang w:eastAsia="en-GB"/>
        </w:rPr>
        <w:t>,</w:t>
      </w:r>
      <w:r w:rsidR="00A61BE8">
        <w:rPr>
          <w:rFonts w:eastAsia="Times New Roman" w:cstheme="minorHAnsi"/>
          <w:color w:val="222222"/>
          <w:lang w:eastAsia="en-GB"/>
        </w:rPr>
        <w:t xml:space="preserve"> </w:t>
      </w:r>
      <w:r>
        <w:rPr>
          <w:rFonts w:eastAsia="Times New Roman" w:cstheme="minorHAnsi"/>
          <w:color w:val="222222"/>
          <w:lang w:eastAsia="en-GB"/>
        </w:rPr>
        <w:t>a deeper dive into some of those topics</w:t>
      </w:r>
      <w:r w:rsidR="00A61BE8">
        <w:rPr>
          <w:rFonts w:eastAsia="Times New Roman" w:cstheme="minorHAnsi"/>
          <w:color w:val="222222"/>
          <w:lang w:eastAsia="en-GB"/>
        </w:rPr>
        <w:t xml:space="preserve"> being discussed</w:t>
      </w:r>
      <w:r>
        <w:rPr>
          <w:rFonts w:eastAsia="Times New Roman" w:cstheme="minorHAnsi"/>
          <w:color w:val="222222"/>
          <w:lang w:eastAsia="en-GB"/>
        </w:rPr>
        <w:t xml:space="preserve">. </w:t>
      </w:r>
    </w:p>
    <w:p w14:paraId="11A8A237" w14:textId="77777777" w:rsidR="00A61BE8" w:rsidRDefault="00A61BE8" w:rsidP="00A61BE8">
      <w:pPr>
        <w:shd w:val="clear" w:color="auto" w:fill="FFFFFF"/>
        <w:spacing w:after="0" w:line="224" w:lineRule="atLeast"/>
        <w:jc w:val="both"/>
        <w:rPr>
          <w:rFonts w:eastAsia="Times New Roman" w:cstheme="minorHAnsi"/>
          <w:color w:val="222222"/>
          <w:lang w:eastAsia="en-GB"/>
        </w:rPr>
      </w:pPr>
    </w:p>
    <w:p w14:paraId="0DF6E343" w14:textId="4A161EB3" w:rsidR="00A61BE8" w:rsidRDefault="00A61BE8" w:rsidP="0029120F">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w:t>
      </w:r>
      <w:r w:rsidRPr="006F5C43">
        <w:rPr>
          <w:rFonts w:eastAsia="Times New Roman" w:cstheme="minorHAnsi"/>
          <w:color w:val="222222"/>
          <w:lang w:eastAsia="en-GB"/>
        </w:rPr>
        <w:t xml:space="preserve">We’re embracing the hybridisation of the event with </w:t>
      </w:r>
      <w:r>
        <w:rPr>
          <w:rFonts w:eastAsia="Times New Roman" w:cstheme="minorHAnsi"/>
          <w:color w:val="222222"/>
          <w:lang w:eastAsia="en-GB"/>
        </w:rPr>
        <w:t xml:space="preserve">both face-to-face </w:t>
      </w:r>
      <w:r w:rsidRPr="006F5C43">
        <w:rPr>
          <w:rFonts w:eastAsia="Times New Roman" w:cstheme="minorHAnsi"/>
          <w:color w:val="222222"/>
          <w:lang w:eastAsia="en-GB"/>
        </w:rPr>
        <w:t xml:space="preserve">submissions </w:t>
      </w:r>
      <w:r>
        <w:rPr>
          <w:rFonts w:eastAsia="Times New Roman" w:cstheme="minorHAnsi"/>
          <w:color w:val="222222"/>
          <w:lang w:eastAsia="en-GB"/>
        </w:rPr>
        <w:t>as well as online presentations.  With all the abstracts available on the virtual platform, nobody misses out,” explains Duncan.</w:t>
      </w:r>
    </w:p>
    <w:p w14:paraId="5E5E3738" w14:textId="5F7954FB" w:rsidR="00415DA2" w:rsidRDefault="00415DA2" w:rsidP="00415DA2">
      <w:pPr>
        <w:shd w:val="clear" w:color="auto" w:fill="FFFFFF"/>
        <w:spacing w:after="0" w:line="224" w:lineRule="atLeast"/>
        <w:jc w:val="both"/>
        <w:rPr>
          <w:rFonts w:eastAsia="Times New Roman" w:cstheme="minorHAnsi"/>
          <w:color w:val="222222"/>
          <w:lang w:eastAsia="en-GB"/>
        </w:rPr>
      </w:pPr>
    </w:p>
    <w:p w14:paraId="09C072F6" w14:textId="676E979A" w:rsidR="006129E4" w:rsidRDefault="00EF47FF" w:rsidP="00A61BE8">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 xml:space="preserve">This </w:t>
      </w:r>
      <w:r w:rsidR="00A61BE8">
        <w:rPr>
          <w:rFonts w:eastAsia="Times New Roman" w:cstheme="minorHAnsi"/>
          <w:color w:val="222222"/>
          <w:lang w:eastAsia="en-GB"/>
        </w:rPr>
        <w:t>flexibility has further diversified entries</w:t>
      </w:r>
      <w:r>
        <w:rPr>
          <w:rFonts w:eastAsia="Times New Roman" w:cstheme="minorHAnsi"/>
          <w:color w:val="222222"/>
          <w:lang w:eastAsia="en-GB"/>
        </w:rPr>
        <w:t xml:space="preserve"> too</w:t>
      </w:r>
      <w:r w:rsidR="00A61BE8">
        <w:rPr>
          <w:rFonts w:eastAsia="Times New Roman" w:cstheme="minorHAnsi"/>
          <w:color w:val="222222"/>
          <w:lang w:eastAsia="en-GB"/>
        </w:rPr>
        <w:t xml:space="preserve">. It’s an important differentiator for Duncan who says: “BSAVA Abstracts are unusual.  They provide an opportunity for </w:t>
      </w:r>
      <w:r w:rsidR="0063335A">
        <w:rPr>
          <w:rFonts w:eastAsia="Times New Roman" w:cstheme="minorHAnsi"/>
          <w:color w:val="222222"/>
          <w:lang w:eastAsia="en-GB"/>
        </w:rPr>
        <w:t xml:space="preserve">both those working within referral and </w:t>
      </w:r>
      <w:r>
        <w:rPr>
          <w:rFonts w:eastAsia="Times New Roman" w:cstheme="minorHAnsi"/>
          <w:color w:val="222222"/>
          <w:lang w:eastAsia="en-GB"/>
        </w:rPr>
        <w:t xml:space="preserve">general </w:t>
      </w:r>
      <w:r w:rsidR="00DD2DA4">
        <w:rPr>
          <w:rFonts w:eastAsia="Times New Roman" w:cstheme="minorHAnsi"/>
          <w:color w:val="222222"/>
          <w:lang w:eastAsia="en-GB"/>
        </w:rPr>
        <w:t xml:space="preserve">practice </w:t>
      </w:r>
      <w:r w:rsidR="00A61BE8">
        <w:rPr>
          <w:rFonts w:eastAsia="Times New Roman" w:cstheme="minorHAnsi"/>
          <w:color w:val="222222"/>
          <w:lang w:eastAsia="en-GB"/>
        </w:rPr>
        <w:t xml:space="preserve">to </w:t>
      </w:r>
      <w:r w:rsidR="0063335A">
        <w:rPr>
          <w:rFonts w:eastAsia="Times New Roman" w:cstheme="minorHAnsi"/>
          <w:color w:val="222222"/>
          <w:lang w:eastAsia="en-GB"/>
        </w:rPr>
        <w:t>present their fantastic</w:t>
      </w:r>
      <w:r w:rsidR="00A61BE8">
        <w:rPr>
          <w:rFonts w:eastAsia="Times New Roman" w:cstheme="minorHAnsi"/>
          <w:color w:val="222222"/>
          <w:lang w:eastAsia="en-GB"/>
        </w:rPr>
        <w:t xml:space="preserve"> clinical research, something which is of tremendous value for the whole profession. The result is a great range of interesting content across many disciplines. This year that includes newly described diseases as well as practical tools for the diagnos</w:t>
      </w:r>
      <w:r w:rsidR="00844751">
        <w:rPr>
          <w:rFonts w:eastAsia="Times New Roman" w:cstheme="minorHAnsi"/>
          <w:color w:val="222222"/>
          <w:lang w:eastAsia="en-GB"/>
        </w:rPr>
        <w:t>i</w:t>
      </w:r>
      <w:r w:rsidR="00A61BE8">
        <w:rPr>
          <w:rFonts w:eastAsia="Times New Roman" w:cstheme="minorHAnsi"/>
          <w:color w:val="222222"/>
          <w:lang w:eastAsia="en-GB"/>
        </w:rPr>
        <w:t xml:space="preserve">s of common diseases like </w:t>
      </w:r>
      <w:r w:rsidR="00A61BE8" w:rsidRPr="004B0672">
        <w:rPr>
          <w:rFonts w:eastAsia="Times New Roman" w:cstheme="minorHAnsi"/>
          <w:color w:val="222222"/>
          <w:lang w:eastAsia="en-GB"/>
        </w:rPr>
        <w:t>hyp</w:t>
      </w:r>
      <w:r w:rsidR="0063335A">
        <w:rPr>
          <w:rFonts w:eastAsia="Times New Roman" w:cstheme="minorHAnsi"/>
          <w:color w:val="222222"/>
          <w:lang w:eastAsia="en-GB"/>
        </w:rPr>
        <w:t>er</w:t>
      </w:r>
      <w:r w:rsidR="00A61BE8" w:rsidRPr="004B0672">
        <w:rPr>
          <w:rFonts w:eastAsia="Times New Roman" w:cstheme="minorHAnsi"/>
          <w:color w:val="222222"/>
          <w:lang w:eastAsia="en-GB"/>
        </w:rPr>
        <w:t>adren</w:t>
      </w:r>
      <w:r w:rsidR="0063335A">
        <w:rPr>
          <w:rFonts w:eastAsia="Times New Roman" w:cstheme="minorHAnsi"/>
          <w:color w:val="222222"/>
          <w:lang w:eastAsia="en-GB"/>
        </w:rPr>
        <w:t>o</w:t>
      </w:r>
      <w:r w:rsidR="00A61BE8" w:rsidRPr="004B0672">
        <w:rPr>
          <w:rFonts w:eastAsia="Times New Roman" w:cstheme="minorHAnsi"/>
          <w:color w:val="222222"/>
          <w:lang w:eastAsia="en-GB"/>
        </w:rPr>
        <w:t>corticism</w:t>
      </w:r>
      <w:r w:rsidR="00A61BE8">
        <w:rPr>
          <w:rFonts w:eastAsia="Times New Roman" w:cstheme="minorHAnsi"/>
          <w:color w:val="222222"/>
          <w:lang w:eastAsia="en-GB"/>
        </w:rPr>
        <w:t>.</w:t>
      </w:r>
      <w:r w:rsidR="006129E4">
        <w:rPr>
          <w:rFonts w:eastAsia="Times New Roman" w:cstheme="minorHAnsi"/>
          <w:color w:val="222222"/>
          <w:lang w:eastAsia="en-GB"/>
        </w:rPr>
        <w:t>”</w:t>
      </w:r>
    </w:p>
    <w:p w14:paraId="48042A8E" w14:textId="77777777" w:rsidR="006129E4" w:rsidRDefault="006129E4" w:rsidP="00A61BE8">
      <w:pPr>
        <w:shd w:val="clear" w:color="auto" w:fill="FFFFFF"/>
        <w:spacing w:after="0" w:line="224" w:lineRule="atLeast"/>
        <w:jc w:val="both"/>
        <w:rPr>
          <w:rFonts w:eastAsia="Times New Roman" w:cstheme="minorHAnsi"/>
          <w:color w:val="222222"/>
          <w:lang w:eastAsia="en-GB"/>
        </w:rPr>
      </w:pPr>
    </w:p>
    <w:p w14:paraId="59ABE5E7" w14:textId="41707C16" w:rsidR="00EF47FF" w:rsidRDefault="006129E4" w:rsidP="009851E1">
      <w:pPr>
        <w:autoSpaceDE w:val="0"/>
        <w:autoSpaceDN w:val="0"/>
        <w:adjustRightInd w:val="0"/>
        <w:spacing w:after="0" w:line="240" w:lineRule="auto"/>
        <w:rPr>
          <w:rFonts w:eastAsia="Times New Roman" w:cstheme="minorHAnsi"/>
          <w:color w:val="222222"/>
          <w:lang w:eastAsia="en-GB"/>
        </w:rPr>
      </w:pPr>
      <w:r>
        <w:rPr>
          <w:rFonts w:eastAsia="Times New Roman" w:cstheme="minorHAnsi"/>
          <w:color w:val="222222"/>
          <w:lang w:eastAsia="en-GB"/>
        </w:rPr>
        <w:t xml:space="preserve">On Thursday presentations will include </w:t>
      </w:r>
      <w:r w:rsidR="003C13E4">
        <w:rPr>
          <w:rFonts w:eastAsia="Times New Roman" w:cstheme="minorHAnsi"/>
          <w:color w:val="222222"/>
          <w:lang w:eastAsia="en-GB"/>
        </w:rPr>
        <w:t xml:space="preserve">studies from the fields of </w:t>
      </w:r>
      <w:r w:rsidR="00472A88">
        <w:rPr>
          <w:rFonts w:eastAsia="Times New Roman" w:cstheme="minorHAnsi"/>
          <w:color w:val="222222"/>
          <w:lang w:eastAsia="en-GB"/>
        </w:rPr>
        <w:t xml:space="preserve">neurology, nephrology/urology, endocrinology, dermatology, oncology, critical care, immunology and general practice.  On Friday it is the turn of orthopaedics, infectious diseases, diagnostic imaging, gastroenterology, therapeutics, soft tissue surgery and those in receipt of </w:t>
      </w:r>
      <w:proofErr w:type="spellStart"/>
      <w:r w:rsidR="00472A88">
        <w:rPr>
          <w:rFonts w:eastAsia="Times New Roman" w:cstheme="minorHAnsi"/>
          <w:color w:val="222222"/>
          <w:lang w:eastAsia="en-GB"/>
        </w:rPr>
        <w:t>PetSavers</w:t>
      </w:r>
      <w:proofErr w:type="spellEnd"/>
      <w:r w:rsidR="00472A88">
        <w:rPr>
          <w:rFonts w:eastAsia="Times New Roman" w:cstheme="minorHAnsi"/>
          <w:color w:val="222222"/>
          <w:lang w:eastAsia="en-GB"/>
        </w:rPr>
        <w:t xml:space="preserve"> Grants.  Saturday will see </w:t>
      </w:r>
      <w:r w:rsidR="003C13E4">
        <w:rPr>
          <w:rFonts w:eastAsia="Times New Roman" w:cstheme="minorHAnsi"/>
          <w:color w:val="222222"/>
          <w:lang w:eastAsia="en-GB"/>
        </w:rPr>
        <w:t xml:space="preserve">presentations of Veterinary Nurse Case Reports, feline general practice, and recipients of </w:t>
      </w:r>
      <w:proofErr w:type="spellStart"/>
      <w:r w:rsidR="003C13E4">
        <w:rPr>
          <w:rFonts w:eastAsia="Times New Roman" w:cstheme="minorHAnsi"/>
          <w:color w:val="222222"/>
          <w:lang w:eastAsia="en-GB"/>
        </w:rPr>
        <w:t>PetSavers</w:t>
      </w:r>
      <w:proofErr w:type="spellEnd"/>
      <w:r w:rsidR="003C13E4">
        <w:rPr>
          <w:rFonts w:eastAsia="Times New Roman" w:cstheme="minorHAnsi"/>
          <w:color w:val="222222"/>
          <w:lang w:eastAsia="en-GB"/>
        </w:rPr>
        <w:t xml:space="preserve"> Student Grants.</w:t>
      </w:r>
    </w:p>
    <w:p w14:paraId="35614663" w14:textId="7434F614" w:rsidR="00EF47FF" w:rsidRDefault="00EF47FF" w:rsidP="00A61BE8">
      <w:pPr>
        <w:shd w:val="clear" w:color="auto" w:fill="FFFFFF"/>
        <w:spacing w:after="0" w:line="224" w:lineRule="atLeast"/>
        <w:jc w:val="both"/>
        <w:rPr>
          <w:rFonts w:eastAsia="Times New Roman" w:cstheme="minorHAnsi"/>
          <w:color w:val="222222"/>
          <w:lang w:eastAsia="en-GB"/>
        </w:rPr>
      </w:pPr>
    </w:p>
    <w:p w14:paraId="107C8442" w14:textId="13552027" w:rsidR="003C13E4" w:rsidRDefault="003C13E4" w:rsidP="00A61BE8">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Poster submissions also include entries looking at exotics, ethics and communication, respiratory, hepatology, as well as burn-out and wellbeing in the professions.</w:t>
      </w:r>
    </w:p>
    <w:p w14:paraId="19CA8537" w14:textId="77777777" w:rsidR="003C13E4" w:rsidRDefault="003C13E4" w:rsidP="00A61BE8">
      <w:pPr>
        <w:shd w:val="clear" w:color="auto" w:fill="FFFFFF"/>
        <w:spacing w:after="0" w:line="224" w:lineRule="atLeast"/>
        <w:jc w:val="both"/>
        <w:rPr>
          <w:rFonts w:eastAsia="Times New Roman" w:cstheme="minorHAnsi"/>
          <w:color w:val="222222"/>
          <w:lang w:eastAsia="en-GB"/>
        </w:rPr>
      </w:pPr>
    </w:p>
    <w:p w14:paraId="2ED16483" w14:textId="43BF2892" w:rsidR="003C13E4" w:rsidRDefault="003C13E4" w:rsidP="00A61BE8">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 xml:space="preserve">For a full list of the presentations and posters, please visit </w:t>
      </w:r>
      <w:r w:rsidR="00B9792C" w:rsidRPr="00B9792C">
        <w:rPr>
          <w:rFonts w:eastAsia="Times New Roman" w:cstheme="minorHAnsi"/>
          <w:color w:val="222222"/>
          <w:lang w:eastAsia="en-GB"/>
        </w:rPr>
        <w:t>https://www.bsavaevents.com/bsavacongress2022/en/page/clinical-abstracts</w:t>
      </w:r>
    </w:p>
    <w:p w14:paraId="1706861A" w14:textId="17844FEB" w:rsidR="00844751" w:rsidRDefault="00844751" w:rsidP="00844751">
      <w:pPr>
        <w:shd w:val="clear" w:color="auto" w:fill="FFFFFF"/>
        <w:spacing w:after="0" w:line="224" w:lineRule="atLeast"/>
        <w:jc w:val="both"/>
        <w:rPr>
          <w:rFonts w:eastAsia="Times New Roman" w:cstheme="minorHAnsi"/>
          <w:color w:val="222222"/>
          <w:lang w:eastAsia="en-GB"/>
        </w:rPr>
      </w:pPr>
    </w:p>
    <w:p w14:paraId="6FB7AB64" w14:textId="70534215" w:rsidR="00844751" w:rsidRDefault="00844751" w:rsidP="00A61BE8">
      <w:pPr>
        <w:shd w:val="clear" w:color="auto" w:fill="FFFFFF"/>
        <w:spacing w:after="0" w:line="224" w:lineRule="atLeast"/>
        <w:jc w:val="both"/>
        <w:rPr>
          <w:rFonts w:eastAsia="Times New Roman" w:cstheme="minorHAnsi"/>
          <w:color w:val="222222"/>
          <w:lang w:eastAsia="en-GB"/>
        </w:rPr>
      </w:pPr>
    </w:p>
    <w:p w14:paraId="18C12CA4" w14:textId="51C76184" w:rsidR="006F5C43" w:rsidRPr="006F5C43" w:rsidRDefault="00844751" w:rsidP="00DF0372">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 xml:space="preserve">For your chance to see The Abstract Sessions, register for BSAVA Congress 2022 at </w:t>
      </w:r>
      <w:r w:rsidRPr="00844751">
        <w:rPr>
          <w:rFonts w:eastAsia="Times New Roman" w:cstheme="minorHAnsi"/>
          <w:color w:val="222222"/>
          <w:lang w:eastAsia="en-GB"/>
        </w:rPr>
        <w:t>https://www.bsavaevents.com/bsavacongress2022/</w:t>
      </w:r>
    </w:p>
    <w:p w14:paraId="4841AD86" w14:textId="77777777" w:rsidR="006F5C43" w:rsidRDefault="006F5C43" w:rsidP="00DF0372">
      <w:pPr>
        <w:shd w:val="clear" w:color="auto" w:fill="FFFFFF"/>
        <w:spacing w:after="0" w:line="224" w:lineRule="atLeast"/>
        <w:jc w:val="both"/>
        <w:rPr>
          <w:rFonts w:eastAsia="Times New Roman" w:cstheme="minorHAnsi"/>
          <w:b/>
          <w:bCs/>
          <w:color w:val="222222"/>
          <w:lang w:eastAsia="en-GB"/>
        </w:rPr>
      </w:pPr>
    </w:p>
    <w:p w14:paraId="017A17F2" w14:textId="30247F56" w:rsidR="00DF0372" w:rsidRPr="00E65001" w:rsidRDefault="00DF0372" w:rsidP="00DF0372">
      <w:pPr>
        <w:shd w:val="clear" w:color="auto" w:fill="FFFFFF"/>
        <w:spacing w:after="0" w:line="224" w:lineRule="atLeast"/>
        <w:jc w:val="both"/>
        <w:rPr>
          <w:rFonts w:eastAsia="Times New Roman" w:cstheme="minorHAnsi"/>
          <w:b/>
          <w:bCs/>
          <w:color w:val="222222"/>
          <w:lang w:eastAsia="en-GB"/>
        </w:rPr>
      </w:pPr>
      <w:r w:rsidRPr="00E65001">
        <w:rPr>
          <w:rFonts w:eastAsia="Times New Roman" w:cstheme="minorHAnsi"/>
          <w:b/>
          <w:bCs/>
          <w:color w:val="222222"/>
          <w:lang w:eastAsia="en-GB"/>
        </w:rPr>
        <w:t>NOTES TO EDITORS:</w:t>
      </w:r>
    </w:p>
    <w:p w14:paraId="43F54F2B" w14:textId="77777777" w:rsidR="00DF0372" w:rsidRPr="00E65001" w:rsidRDefault="00DF0372" w:rsidP="00DF0372">
      <w:pPr>
        <w:spacing w:after="0" w:line="240" w:lineRule="auto"/>
        <w:rPr>
          <w:rFonts w:eastAsia="Times New Roman" w:cstheme="minorHAnsi"/>
          <w:b/>
          <w:bCs/>
          <w:color w:val="000000"/>
          <w:lang w:eastAsia="en-GB"/>
        </w:rPr>
      </w:pPr>
    </w:p>
    <w:p w14:paraId="34EAFD90" w14:textId="77777777" w:rsidR="00DF0372" w:rsidRPr="00E65001" w:rsidRDefault="00DF0372" w:rsidP="00DF0372">
      <w:pPr>
        <w:spacing w:after="0" w:line="240" w:lineRule="auto"/>
        <w:rPr>
          <w:rFonts w:eastAsia="Times New Roman" w:cstheme="minorHAnsi"/>
          <w:b/>
          <w:bCs/>
          <w:color w:val="000000"/>
          <w:lang w:eastAsia="en-GB"/>
        </w:rPr>
      </w:pPr>
    </w:p>
    <w:p w14:paraId="360E538E" w14:textId="77777777" w:rsidR="00DF0372" w:rsidRPr="00E65001" w:rsidRDefault="00DF0372" w:rsidP="00DF0372">
      <w:pPr>
        <w:shd w:val="clear" w:color="auto" w:fill="FFFFFF"/>
        <w:spacing w:after="0" w:line="224" w:lineRule="atLeast"/>
        <w:jc w:val="both"/>
        <w:rPr>
          <w:rFonts w:eastAsia="Times New Roman" w:cstheme="minorHAnsi"/>
          <w:color w:val="222222"/>
          <w:lang w:eastAsia="en-GB"/>
        </w:rPr>
      </w:pPr>
      <w:r w:rsidRPr="00E65001">
        <w:rPr>
          <w:rFonts w:eastAsia="Times New Roman" w:cstheme="minorHAnsi"/>
          <w:color w:val="222222"/>
          <w:lang w:eastAsia="en-GB"/>
        </w:rPr>
        <w:t xml:space="preserve">Images attached: </w:t>
      </w:r>
    </w:p>
    <w:p w14:paraId="0F36ADE8" w14:textId="77777777" w:rsidR="00DF0372" w:rsidRDefault="00DF0372" w:rsidP="00DF0372">
      <w:pPr>
        <w:spacing w:after="0" w:line="240" w:lineRule="auto"/>
        <w:rPr>
          <w:rFonts w:eastAsia="Times New Roman" w:cstheme="minorHAnsi"/>
          <w:b/>
          <w:bCs/>
          <w:color w:val="000000"/>
          <w:lang w:eastAsia="en-GB"/>
        </w:rPr>
      </w:pPr>
    </w:p>
    <w:p w14:paraId="68D2FE7E" w14:textId="77777777" w:rsidR="00DF0372" w:rsidRDefault="00DF0372" w:rsidP="00DF0372">
      <w:pPr>
        <w:spacing w:after="0" w:line="240" w:lineRule="auto"/>
        <w:rPr>
          <w:rFonts w:eastAsia="Times New Roman" w:cstheme="minorHAnsi"/>
          <w:b/>
          <w:bCs/>
          <w:color w:val="000000"/>
          <w:lang w:eastAsia="en-GB"/>
        </w:rPr>
      </w:pPr>
    </w:p>
    <w:p w14:paraId="6ECE530B" w14:textId="77777777" w:rsidR="000253C6" w:rsidRDefault="000253C6" w:rsidP="000253C6">
      <w:pPr>
        <w:spacing w:after="0" w:line="240" w:lineRule="auto"/>
        <w:rPr>
          <w:rFonts w:eastAsia="Times New Roman" w:cstheme="minorHAnsi"/>
          <w:b/>
          <w:bCs/>
          <w:color w:val="000000"/>
          <w:lang w:eastAsia="en-GB"/>
        </w:rPr>
      </w:pPr>
      <w:r>
        <w:rPr>
          <w:rFonts w:eastAsia="Times New Roman" w:cstheme="minorHAnsi"/>
          <w:b/>
          <w:bCs/>
          <w:color w:val="000000"/>
          <w:lang w:eastAsia="en-GB"/>
        </w:rPr>
        <w:t>About Congress:</w:t>
      </w:r>
    </w:p>
    <w:p w14:paraId="7C54B990" w14:textId="77777777" w:rsidR="000253C6" w:rsidRDefault="000253C6" w:rsidP="000253C6">
      <w:pPr>
        <w:spacing w:after="0" w:line="240" w:lineRule="auto"/>
        <w:rPr>
          <w:rFonts w:eastAsia="Times New Roman" w:cstheme="minorHAnsi"/>
          <w:b/>
          <w:bCs/>
          <w:color w:val="000000"/>
          <w:lang w:eastAsia="en-GB"/>
        </w:rPr>
      </w:pPr>
    </w:p>
    <w:p w14:paraId="595FD128" w14:textId="77777777" w:rsidR="000253C6" w:rsidRDefault="000253C6" w:rsidP="000253C6">
      <w:pPr>
        <w:spacing w:after="0" w:line="240" w:lineRule="auto"/>
        <w:rPr>
          <w:rFonts w:eastAsia="Times New Roman" w:cstheme="minorHAnsi"/>
          <w:color w:val="000000"/>
          <w:lang w:eastAsia="en-GB"/>
        </w:rPr>
      </w:pPr>
      <w:r>
        <w:rPr>
          <w:rFonts w:eastAsia="Times New Roman" w:cstheme="minorHAnsi"/>
          <w:color w:val="000000"/>
          <w:lang w:eastAsia="en-GB"/>
        </w:rPr>
        <w:t xml:space="preserve">BSAVA Congress 2022 is a hybrid event taking place on Thursday 24th March – Saturday 26th March online and at Manchester Central.  To find out more visit: </w:t>
      </w:r>
      <w:hyperlink r:id="rId7" w:history="1">
        <w:r>
          <w:rPr>
            <w:rStyle w:val="Hyperlink"/>
            <w:rFonts w:eastAsia="Times New Roman" w:cstheme="minorHAnsi"/>
            <w:lang w:eastAsia="en-GB"/>
          </w:rPr>
          <w:t>https://www.bsavaevents.com/bsavacongress2022/en/page/home</w:t>
        </w:r>
      </w:hyperlink>
      <w:r>
        <w:rPr>
          <w:rFonts w:eastAsia="Times New Roman" w:cstheme="minorHAnsi"/>
          <w:color w:val="000000"/>
          <w:lang w:eastAsia="en-GB"/>
        </w:rPr>
        <w:t xml:space="preserve"> </w:t>
      </w:r>
    </w:p>
    <w:p w14:paraId="4BE7D182" w14:textId="77777777" w:rsidR="000253C6" w:rsidRDefault="000253C6" w:rsidP="000253C6">
      <w:pPr>
        <w:spacing w:after="0" w:line="240" w:lineRule="auto"/>
        <w:rPr>
          <w:rFonts w:eastAsia="Times New Roman" w:cstheme="minorHAnsi"/>
          <w:b/>
          <w:bCs/>
          <w:color w:val="000000"/>
          <w:lang w:eastAsia="en-GB"/>
        </w:rPr>
      </w:pPr>
    </w:p>
    <w:p w14:paraId="175D4A3C" w14:textId="77777777" w:rsidR="000253C6" w:rsidRDefault="000253C6" w:rsidP="000253C6">
      <w:pPr>
        <w:spacing w:after="0" w:line="240" w:lineRule="auto"/>
        <w:rPr>
          <w:rFonts w:eastAsia="Times New Roman" w:cstheme="minorHAnsi"/>
          <w:color w:val="000000"/>
          <w:lang w:eastAsia="en-GB"/>
        </w:rPr>
      </w:pPr>
      <w:r>
        <w:rPr>
          <w:rFonts w:eastAsia="Times New Roman" w:cstheme="minorHAnsi"/>
          <w:color w:val="000000"/>
          <w:lang w:eastAsia="en-GB"/>
        </w:rPr>
        <w:t xml:space="preserve">Our thanks go to our industry partners which include: </w:t>
      </w:r>
    </w:p>
    <w:p w14:paraId="70F5A9C0" w14:textId="77777777" w:rsidR="000253C6" w:rsidRDefault="000253C6" w:rsidP="000253C6">
      <w:pPr>
        <w:spacing w:after="0" w:line="240" w:lineRule="auto"/>
        <w:rPr>
          <w:rFonts w:eastAsia="Times New Roman" w:cstheme="minorHAnsi"/>
          <w:color w:val="000000"/>
          <w:lang w:eastAsia="en-GB"/>
        </w:rPr>
      </w:pPr>
    </w:p>
    <w:p w14:paraId="1B7E0F4E" w14:textId="77777777" w:rsidR="000253C6" w:rsidRDefault="000253C6" w:rsidP="000253C6">
      <w:pPr>
        <w:rPr>
          <w:b/>
          <w:bCs/>
        </w:rPr>
      </w:pPr>
      <w:r>
        <w:rPr>
          <w:b/>
          <w:bCs/>
        </w:rPr>
        <w:t>Diamond</w:t>
      </w:r>
    </w:p>
    <w:p w14:paraId="4E1DF42F" w14:textId="77777777" w:rsidR="000253C6" w:rsidRDefault="000253C6" w:rsidP="000253C6">
      <w:pPr>
        <w:pStyle w:val="ListParagraph"/>
        <w:numPr>
          <w:ilvl w:val="0"/>
          <w:numId w:val="2"/>
        </w:numPr>
        <w:spacing w:after="0" w:line="240" w:lineRule="auto"/>
        <w:rPr>
          <w:rFonts w:eastAsia="Times New Roman"/>
        </w:rPr>
      </w:pPr>
      <w:proofErr w:type="spellStart"/>
      <w:r>
        <w:rPr>
          <w:rFonts w:eastAsia="Times New Roman"/>
        </w:rPr>
        <w:t>VetPlus</w:t>
      </w:r>
      <w:proofErr w:type="spellEnd"/>
    </w:p>
    <w:p w14:paraId="6E2D8889" w14:textId="77777777" w:rsidR="000253C6" w:rsidRDefault="000253C6" w:rsidP="000253C6">
      <w:pPr>
        <w:pStyle w:val="ListParagraph"/>
        <w:rPr>
          <w:rFonts w:eastAsiaTheme="minorEastAsia"/>
          <w:b/>
          <w:bCs/>
        </w:rPr>
      </w:pPr>
    </w:p>
    <w:p w14:paraId="63DBEB53" w14:textId="77777777" w:rsidR="000253C6" w:rsidRDefault="000253C6" w:rsidP="000253C6">
      <w:pPr>
        <w:rPr>
          <w:b/>
          <w:bCs/>
        </w:rPr>
      </w:pPr>
      <w:r>
        <w:rPr>
          <w:b/>
          <w:bCs/>
        </w:rPr>
        <w:t>Platinum+</w:t>
      </w:r>
    </w:p>
    <w:p w14:paraId="06DFBD3A" w14:textId="77777777" w:rsidR="000253C6" w:rsidRDefault="000253C6" w:rsidP="000253C6">
      <w:pPr>
        <w:pStyle w:val="ListParagraph"/>
        <w:numPr>
          <w:ilvl w:val="0"/>
          <w:numId w:val="2"/>
        </w:numPr>
        <w:spacing w:after="0" w:line="240" w:lineRule="auto"/>
        <w:rPr>
          <w:rFonts w:eastAsia="Times New Roman"/>
        </w:rPr>
      </w:pPr>
      <w:proofErr w:type="spellStart"/>
      <w:r>
        <w:rPr>
          <w:rFonts w:eastAsia="Times New Roman"/>
        </w:rPr>
        <w:t>Vetoquinol</w:t>
      </w:r>
      <w:proofErr w:type="spellEnd"/>
    </w:p>
    <w:p w14:paraId="506B0707" w14:textId="77777777" w:rsidR="000253C6" w:rsidRDefault="000253C6" w:rsidP="000253C6">
      <w:pPr>
        <w:pStyle w:val="ListParagraph"/>
        <w:numPr>
          <w:ilvl w:val="0"/>
          <w:numId w:val="2"/>
        </w:numPr>
        <w:spacing w:after="0" w:line="240" w:lineRule="auto"/>
        <w:rPr>
          <w:rFonts w:eastAsia="Times New Roman"/>
        </w:rPr>
      </w:pPr>
      <w:r>
        <w:rPr>
          <w:rFonts w:eastAsia="Times New Roman"/>
        </w:rPr>
        <w:t>Zoetis UK Ltd</w:t>
      </w:r>
    </w:p>
    <w:p w14:paraId="34F970C9" w14:textId="77777777" w:rsidR="000253C6" w:rsidRDefault="000253C6" w:rsidP="000253C6">
      <w:pPr>
        <w:rPr>
          <w:rFonts w:eastAsiaTheme="minorEastAsia"/>
        </w:rPr>
      </w:pPr>
    </w:p>
    <w:p w14:paraId="60688F4E" w14:textId="77777777" w:rsidR="000253C6" w:rsidRDefault="000253C6" w:rsidP="000253C6">
      <w:pPr>
        <w:rPr>
          <w:b/>
          <w:bCs/>
        </w:rPr>
      </w:pPr>
      <w:r>
        <w:rPr>
          <w:b/>
          <w:bCs/>
        </w:rPr>
        <w:t>Platinum</w:t>
      </w:r>
    </w:p>
    <w:p w14:paraId="264E9DB2" w14:textId="77777777" w:rsidR="000253C6" w:rsidRDefault="000253C6" w:rsidP="000253C6">
      <w:pPr>
        <w:pStyle w:val="ListParagraph"/>
        <w:numPr>
          <w:ilvl w:val="0"/>
          <w:numId w:val="2"/>
        </w:numPr>
        <w:spacing w:after="0" w:line="240" w:lineRule="auto"/>
        <w:rPr>
          <w:rFonts w:eastAsia="Times New Roman"/>
        </w:rPr>
      </w:pPr>
      <w:r>
        <w:rPr>
          <w:rFonts w:eastAsia="Times New Roman"/>
        </w:rPr>
        <w:t>IDEXX Laboratories Ltd</w:t>
      </w:r>
    </w:p>
    <w:p w14:paraId="310480E5" w14:textId="77777777" w:rsidR="000253C6" w:rsidRDefault="000253C6" w:rsidP="000253C6">
      <w:pPr>
        <w:pStyle w:val="ListParagraph"/>
        <w:numPr>
          <w:ilvl w:val="0"/>
          <w:numId w:val="2"/>
        </w:numPr>
        <w:spacing w:after="0" w:line="240" w:lineRule="auto"/>
        <w:rPr>
          <w:rFonts w:eastAsia="Times New Roman"/>
        </w:rPr>
      </w:pPr>
      <w:r>
        <w:rPr>
          <w:rFonts w:eastAsia="Times New Roman"/>
        </w:rPr>
        <w:t>ROYAL CANIN</w:t>
      </w:r>
    </w:p>
    <w:p w14:paraId="14D192C2" w14:textId="77777777" w:rsidR="000253C6" w:rsidRDefault="000253C6" w:rsidP="000253C6">
      <w:pPr>
        <w:pStyle w:val="ListParagraph"/>
        <w:rPr>
          <w:rFonts w:eastAsiaTheme="minorEastAsia"/>
        </w:rPr>
      </w:pPr>
    </w:p>
    <w:p w14:paraId="46F7CD7B" w14:textId="77777777" w:rsidR="000253C6" w:rsidRDefault="000253C6" w:rsidP="000253C6">
      <w:pPr>
        <w:rPr>
          <w:b/>
          <w:bCs/>
        </w:rPr>
      </w:pPr>
      <w:r>
        <w:rPr>
          <w:b/>
          <w:bCs/>
        </w:rPr>
        <w:t>Gold</w:t>
      </w:r>
    </w:p>
    <w:p w14:paraId="2B92B995" w14:textId="77777777" w:rsidR="000253C6" w:rsidRDefault="000253C6" w:rsidP="000253C6">
      <w:pPr>
        <w:pStyle w:val="ListParagraph"/>
        <w:numPr>
          <w:ilvl w:val="0"/>
          <w:numId w:val="3"/>
        </w:numPr>
        <w:spacing w:after="0" w:line="240" w:lineRule="auto"/>
        <w:rPr>
          <w:rFonts w:eastAsia="Times New Roman"/>
        </w:rPr>
      </w:pPr>
      <w:r>
        <w:rPr>
          <w:rFonts w:eastAsia="Times New Roman"/>
        </w:rPr>
        <w:t>Burtons Medical Equipment</w:t>
      </w:r>
    </w:p>
    <w:p w14:paraId="36E65110" w14:textId="77777777" w:rsidR="000253C6" w:rsidRDefault="000253C6" w:rsidP="000253C6">
      <w:pPr>
        <w:pStyle w:val="ListParagraph"/>
        <w:numPr>
          <w:ilvl w:val="0"/>
          <w:numId w:val="3"/>
        </w:numPr>
        <w:spacing w:after="0" w:line="240" w:lineRule="auto"/>
        <w:rPr>
          <w:rFonts w:eastAsia="Times New Roman"/>
        </w:rPr>
      </w:pPr>
      <w:r>
        <w:rPr>
          <w:rFonts w:eastAsia="Times New Roman"/>
        </w:rPr>
        <w:t>Hill’s Pet Nutrition</w:t>
      </w:r>
    </w:p>
    <w:p w14:paraId="3CC094AD"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Orion Pharma Animal Health </w:t>
      </w:r>
    </w:p>
    <w:p w14:paraId="43147DB9"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Summit Veterinary Pharmaceuticals </w:t>
      </w:r>
    </w:p>
    <w:p w14:paraId="042809FD" w14:textId="77777777" w:rsidR="000253C6" w:rsidRDefault="000253C6" w:rsidP="000253C6">
      <w:pPr>
        <w:pStyle w:val="ListParagraph"/>
        <w:numPr>
          <w:ilvl w:val="0"/>
          <w:numId w:val="3"/>
        </w:numPr>
        <w:spacing w:after="0" w:line="240" w:lineRule="auto"/>
        <w:rPr>
          <w:rFonts w:eastAsia="Times New Roman"/>
        </w:rPr>
      </w:pPr>
      <w:r>
        <w:rPr>
          <w:rFonts w:eastAsia="Times New Roman"/>
        </w:rPr>
        <w:t>Vets4Pets</w:t>
      </w:r>
    </w:p>
    <w:p w14:paraId="0F13D1FB" w14:textId="77777777" w:rsidR="000253C6" w:rsidRDefault="000253C6" w:rsidP="000253C6">
      <w:pPr>
        <w:rPr>
          <w:rFonts w:eastAsiaTheme="minorEastAsia"/>
          <w:b/>
          <w:bCs/>
        </w:rPr>
      </w:pPr>
    </w:p>
    <w:p w14:paraId="066B3DF6" w14:textId="77777777" w:rsidR="000253C6" w:rsidRDefault="000253C6" w:rsidP="000253C6">
      <w:pPr>
        <w:rPr>
          <w:b/>
          <w:bCs/>
        </w:rPr>
      </w:pPr>
      <w:r>
        <w:rPr>
          <w:b/>
          <w:bCs/>
        </w:rPr>
        <w:t>Silver</w:t>
      </w:r>
    </w:p>
    <w:p w14:paraId="5B34CD8C"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IVC </w:t>
      </w:r>
      <w:proofErr w:type="spellStart"/>
      <w:r>
        <w:rPr>
          <w:rFonts w:eastAsia="Times New Roman"/>
        </w:rPr>
        <w:t>Evidensia</w:t>
      </w:r>
      <w:proofErr w:type="spellEnd"/>
      <w:r>
        <w:rPr>
          <w:rFonts w:eastAsia="Times New Roman"/>
        </w:rPr>
        <w:t xml:space="preserve"> </w:t>
      </w:r>
    </w:p>
    <w:p w14:paraId="13BE6322" w14:textId="77777777" w:rsidR="000253C6" w:rsidRDefault="000253C6" w:rsidP="000253C6">
      <w:pPr>
        <w:pStyle w:val="ListParagraph"/>
        <w:numPr>
          <w:ilvl w:val="0"/>
          <w:numId w:val="3"/>
        </w:numPr>
        <w:spacing w:after="0" w:line="240" w:lineRule="auto"/>
        <w:rPr>
          <w:rFonts w:eastAsia="Times New Roman"/>
        </w:rPr>
      </w:pPr>
      <w:r>
        <w:rPr>
          <w:rFonts w:eastAsia="Times New Roman"/>
        </w:rPr>
        <w:t>Vets Now</w:t>
      </w:r>
    </w:p>
    <w:p w14:paraId="09EDB8B7" w14:textId="77777777" w:rsidR="000253C6" w:rsidRDefault="000253C6" w:rsidP="000253C6">
      <w:pPr>
        <w:pStyle w:val="ListParagraph"/>
        <w:numPr>
          <w:ilvl w:val="0"/>
          <w:numId w:val="3"/>
        </w:numPr>
        <w:spacing w:after="0" w:line="240" w:lineRule="auto"/>
        <w:rPr>
          <w:rFonts w:eastAsia="Times New Roman"/>
        </w:rPr>
      </w:pPr>
      <w:r>
        <w:rPr>
          <w:rFonts w:eastAsia="Times New Roman"/>
        </w:rPr>
        <w:t>IMS Euro</w:t>
      </w:r>
    </w:p>
    <w:p w14:paraId="7FD40225"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 xml:space="preserve">Boehringer Ingelheim Animal Health </w:t>
      </w:r>
    </w:p>
    <w:p w14:paraId="03633217"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TVM UK</w:t>
      </w:r>
    </w:p>
    <w:p w14:paraId="0F855E85"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Technik Veterinary</w:t>
      </w:r>
    </w:p>
    <w:p w14:paraId="0A87D6B5"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IMV Imaging</w:t>
      </w:r>
    </w:p>
    <w:p w14:paraId="18448EAF"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Burgess Pet Care</w:t>
      </w:r>
    </w:p>
    <w:p w14:paraId="19229A81"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JAK Marketing </w:t>
      </w:r>
    </w:p>
    <w:p w14:paraId="5F8E12EA"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DocsInnovent</w:t>
      </w:r>
      <w:proofErr w:type="spellEnd"/>
    </w:p>
    <w:p w14:paraId="687882DB" w14:textId="77777777" w:rsidR="000253C6" w:rsidRDefault="000253C6" w:rsidP="000253C6">
      <w:pPr>
        <w:pStyle w:val="ListParagraph"/>
        <w:rPr>
          <w:rFonts w:eastAsiaTheme="minorEastAsia"/>
        </w:rPr>
      </w:pPr>
    </w:p>
    <w:p w14:paraId="72410251" w14:textId="77777777" w:rsidR="000253C6" w:rsidRDefault="000253C6" w:rsidP="000253C6">
      <w:pPr>
        <w:rPr>
          <w:b/>
          <w:bCs/>
        </w:rPr>
      </w:pPr>
      <w:r>
        <w:rPr>
          <w:b/>
          <w:bCs/>
        </w:rPr>
        <w:lastRenderedPageBreak/>
        <w:t>Bronze</w:t>
      </w:r>
    </w:p>
    <w:p w14:paraId="4302D9CF"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BOVA UK </w:t>
      </w:r>
    </w:p>
    <w:p w14:paraId="5F6AA1C1"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NationWide</w:t>
      </w:r>
      <w:proofErr w:type="spellEnd"/>
      <w:r>
        <w:rPr>
          <w:rFonts w:eastAsia="Times New Roman"/>
        </w:rPr>
        <w:t xml:space="preserve"> Laboratories </w:t>
      </w:r>
    </w:p>
    <w:p w14:paraId="18CC54DD" w14:textId="77777777" w:rsidR="000253C6" w:rsidRDefault="000253C6" w:rsidP="000253C6">
      <w:pPr>
        <w:pStyle w:val="ListParagraph"/>
        <w:numPr>
          <w:ilvl w:val="0"/>
          <w:numId w:val="3"/>
        </w:numPr>
        <w:spacing w:after="0" w:line="240" w:lineRule="auto"/>
        <w:rPr>
          <w:rFonts w:eastAsia="Times New Roman"/>
        </w:rPr>
      </w:pPr>
      <w:r>
        <w:rPr>
          <w:rFonts w:eastAsia="Times New Roman"/>
        </w:rPr>
        <w:t>VetCT</w:t>
      </w:r>
    </w:p>
    <w:p w14:paraId="71E05D67"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Protexin</w:t>
      </w:r>
      <w:proofErr w:type="spellEnd"/>
    </w:p>
    <w:p w14:paraId="476C1E52"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Orthomed</w:t>
      </w:r>
      <w:proofErr w:type="spellEnd"/>
      <w:r>
        <w:rPr>
          <w:rFonts w:eastAsia="Times New Roman"/>
        </w:rPr>
        <w:t>/Infiniti</w:t>
      </w:r>
    </w:p>
    <w:p w14:paraId="19D40AD4"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Medimark</w:t>
      </w:r>
      <w:proofErr w:type="spellEnd"/>
      <w:r>
        <w:rPr>
          <w:rFonts w:eastAsia="Times New Roman"/>
        </w:rPr>
        <w:t xml:space="preserve"> Scientific</w:t>
      </w:r>
    </w:p>
    <w:p w14:paraId="76B03517"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Eickemeyer</w:t>
      </w:r>
      <w:proofErr w:type="spellEnd"/>
      <w:r>
        <w:rPr>
          <w:rFonts w:eastAsia="Times New Roman"/>
        </w:rPr>
        <w:t xml:space="preserve"> Veterinary Equipment Ltd </w:t>
      </w:r>
    </w:p>
    <w:p w14:paraId="60F19788"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Millpledge</w:t>
      </w:r>
      <w:proofErr w:type="spellEnd"/>
      <w:r>
        <w:rPr>
          <w:rFonts w:eastAsia="Times New Roman"/>
        </w:rPr>
        <w:t xml:space="preserve"> Veterinary </w:t>
      </w:r>
    </w:p>
    <w:p w14:paraId="2F4F3711"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Virtual Recall</w:t>
      </w:r>
    </w:p>
    <w:p w14:paraId="0D0047EB"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KARL STORZ Endoscopy (UK) Ltd</w:t>
      </w:r>
    </w:p>
    <w:p w14:paraId="5ED3B373"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 xml:space="preserve">Albert </w:t>
      </w:r>
      <w:proofErr w:type="spellStart"/>
      <w:r>
        <w:rPr>
          <w:rFonts w:eastAsia="Times New Roman"/>
          <w:lang w:val="en-US"/>
        </w:rPr>
        <w:t>Waeschle</w:t>
      </w:r>
      <w:proofErr w:type="spellEnd"/>
    </w:p>
    <w:p w14:paraId="7A981BA4"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iM3 Dental Ltd</w:t>
      </w:r>
    </w:p>
    <w:p w14:paraId="38694CC1"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Nutravet</w:t>
      </w:r>
      <w:proofErr w:type="spellEnd"/>
    </w:p>
    <w:p w14:paraId="3AB24A6D"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Dechra</w:t>
      </w:r>
      <w:proofErr w:type="spellEnd"/>
      <w:r>
        <w:rPr>
          <w:rFonts w:eastAsia="Times New Roman"/>
        </w:rPr>
        <w:t xml:space="preserve"> Veterinary Products</w:t>
      </w:r>
    </w:p>
    <w:p w14:paraId="64DE07EB" w14:textId="77777777" w:rsidR="000253C6" w:rsidRDefault="000253C6" w:rsidP="000253C6">
      <w:pPr>
        <w:pStyle w:val="ListParagraph"/>
        <w:numPr>
          <w:ilvl w:val="0"/>
          <w:numId w:val="3"/>
        </w:numPr>
        <w:spacing w:after="0" w:line="240" w:lineRule="auto"/>
        <w:rPr>
          <w:rFonts w:eastAsia="Times New Roman"/>
        </w:rPr>
      </w:pPr>
      <w:r>
        <w:rPr>
          <w:rFonts w:eastAsia="Times New Roman"/>
        </w:rPr>
        <w:t>The Veterinary Defence Society</w:t>
      </w:r>
    </w:p>
    <w:p w14:paraId="34E2B7C9" w14:textId="77777777" w:rsidR="000253C6" w:rsidRDefault="000253C6" w:rsidP="000253C6">
      <w:pPr>
        <w:pStyle w:val="ListParagraph"/>
        <w:numPr>
          <w:ilvl w:val="0"/>
          <w:numId w:val="3"/>
        </w:numPr>
        <w:spacing w:after="0" w:line="240" w:lineRule="auto"/>
        <w:rPr>
          <w:rFonts w:eastAsia="Times New Roman"/>
        </w:rPr>
      </w:pPr>
      <w:r>
        <w:rPr>
          <w:rFonts w:eastAsia="Times New Roman"/>
        </w:rPr>
        <w:t>KRUUSE UK Ltd</w:t>
      </w:r>
    </w:p>
    <w:p w14:paraId="78B165B2" w14:textId="77777777" w:rsidR="000253C6" w:rsidRDefault="000253C6" w:rsidP="000253C6">
      <w:pPr>
        <w:shd w:val="clear" w:color="auto" w:fill="FFFFFF"/>
        <w:spacing w:after="0" w:line="224" w:lineRule="atLeast"/>
        <w:jc w:val="both"/>
        <w:rPr>
          <w:rFonts w:eastAsiaTheme="minorEastAsia"/>
        </w:rPr>
      </w:pPr>
    </w:p>
    <w:p w14:paraId="48974909" w14:textId="77777777" w:rsidR="000253C6" w:rsidRDefault="000253C6" w:rsidP="000253C6">
      <w:pPr>
        <w:shd w:val="clear" w:color="auto" w:fill="FFFFFF"/>
        <w:spacing w:after="0" w:line="224" w:lineRule="atLeast"/>
        <w:jc w:val="both"/>
        <w:rPr>
          <w:rFonts w:eastAsia="Times New Roman" w:cstheme="minorHAnsi"/>
          <w:b/>
          <w:bCs/>
          <w:color w:val="222222"/>
          <w:lang w:eastAsia="en-GB"/>
        </w:rPr>
      </w:pPr>
      <w:r>
        <w:rPr>
          <w:rFonts w:eastAsia="Times New Roman" w:cstheme="minorHAnsi"/>
          <w:b/>
          <w:bCs/>
          <w:color w:val="222222"/>
          <w:lang w:eastAsia="en-GB"/>
        </w:rPr>
        <w:t>About BSAVA:</w:t>
      </w:r>
    </w:p>
    <w:p w14:paraId="6ED9C358" w14:textId="77777777" w:rsidR="000253C6" w:rsidRDefault="000253C6" w:rsidP="000253C6">
      <w:pPr>
        <w:shd w:val="clear" w:color="auto" w:fill="FFFFFF"/>
        <w:spacing w:after="0" w:line="253" w:lineRule="atLeast"/>
        <w:rPr>
          <w:rFonts w:eastAsia="Times New Roman" w:cstheme="minorHAnsi"/>
          <w:color w:val="222222"/>
          <w:lang w:eastAsia="en-GB"/>
        </w:rPr>
      </w:pPr>
    </w:p>
    <w:p w14:paraId="33280872" w14:textId="77777777" w:rsidR="000253C6" w:rsidRDefault="000253C6" w:rsidP="000253C6">
      <w:pPr>
        <w:shd w:val="clear" w:color="auto" w:fill="FFFFFF"/>
        <w:spacing w:after="0" w:line="253" w:lineRule="atLeast"/>
        <w:rPr>
          <w:rFonts w:eastAsia="Times New Roman" w:cstheme="minorHAnsi"/>
          <w:color w:val="222222"/>
          <w:lang w:eastAsia="en-GB"/>
        </w:rPr>
      </w:pPr>
      <w:r>
        <w:rPr>
          <w:rFonts w:eastAsia="Times New Roman" w:cstheme="minorHAnsi"/>
          <w:color w:val="222222"/>
          <w:lang w:eastAsia="en-GB"/>
        </w:rPr>
        <w:t>The British Small Animal Veterinary Association (BSAVA) is a professional membership association and registered charity, which exists to promote excellence in small animal practice through education, science, and community. Established in 1957 as an Association run by the profession, for the profession, the BSAVA is a not-for-profit professional body, and has a membership of more than 11,000 veterinary surgeons, vet nurses and students.</w:t>
      </w:r>
    </w:p>
    <w:p w14:paraId="21D8D276" w14:textId="77777777" w:rsidR="000253C6" w:rsidRDefault="000253C6" w:rsidP="000253C6">
      <w:pPr>
        <w:shd w:val="clear" w:color="auto" w:fill="FFFFFF"/>
        <w:spacing w:after="0" w:line="253" w:lineRule="atLeast"/>
        <w:rPr>
          <w:rFonts w:eastAsia="Times New Roman" w:cstheme="minorHAnsi"/>
          <w:color w:val="222222"/>
          <w:lang w:eastAsia="en-GB"/>
        </w:rPr>
      </w:pPr>
      <w:r>
        <w:rPr>
          <w:rFonts w:eastAsia="Times New Roman" w:cstheme="minorHAnsi"/>
          <w:color w:val="222222"/>
          <w:lang w:eastAsia="en-GB"/>
        </w:rPr>
        <w:t> </w:t>
      </w:r>
    </w:p>
    <w:p w14:paraId="160EB291" w14:textId="77777777" w:rsidR="000253C6" w:rsidRDefault="000253C6" w:rsidP="000253C6">
      <w:pPr>
        <w:shd w:val="clear" w:color="auto" w:fill="FFFFFF"/>
        <w:spacing w:after="0" w:line="253" w:lineRule="atLeast"/>
        <w:rPr>
          <w:rFonts w:eastAsia="Times New Roman" w:cstheme="minorHAnsi"/>
          <w:color w:val="222222"/>
          <w:lang w:val="fr-FR" w:eastAsia="en-GB"/>
        </w:rPr>
      </w:pPr>
      <w:r>
        <w:rPr>
          <w:rFonts w:eastAsia="Times New Roman" w:cstheme="minorHAnsi"/>
          <w:color w:val="222222"/>
          <w:lang w:val="fr-FR" w:eastAsia="en-GB"/>
        </w:rPr>
        <w:t xml:space="preserve">Contact </w:t>
      </w:r>
      <w:proofErr w:type="gramStart"/>
      <w:r>
        <w:rPr>
          <w:rFonts w:eastAsia="Times New Roman" w:cstheme="minorHAnsi"/>
          <w:color w:val="222222"/>
          <w:lang w:val="fr-FR" w:eastAsia="en-GB"/>
        </w:rPr>
        <w:t>BSAVA:</w:t>
      </w:r>
      <w:proofErr w:type="gramEnd"/>
      <w:r>
        <w:rPr>
          <w:rFonts w:eastAsia="Times New Roman" w:cstheme="minorHAnsi"/>
          <w:color w:val="222222"/>
          <w:lang w:val="fr-FR" w:eastAsia="en-GB"/>
        </w:rPr>
        <w:t xml:space="preserve"> PR &amp; Communications Office, </w:t>
      </w:r>
      <w:hyperlink r:id="rId8" w:tgtFrame="_blank" w:history="1">
        <w:r>
          <w:rPr>
            <w:rStyle w:val="Hyperlink"/>
            <w:rFonts w:eastAsia="Times New Roman" w:cstheme="minorHAnsi"/>
            <w:color w:val="1155CC"/>
            <w:lang w:val="fr-FR" w:eastAsia="en-GB"/>
          </w:rPr>
          <w:t>press@bsava.com</w:t>
        </w:r>
      </w:hyperlink>
      <w:r>
        <w:rPr>
          <w:rFonts w:eastAsia="Times New Roman" w:cstheme="minorHAnsi"/>
          <w:color w:val="222222"/>
          <w:lang w:val="fr-FR" w:eastAsia="en-GB"/>
        </w:rPr>
        <w:t> or call 01452 726729. </w:t>
      </w:r>
      <w:hyperlink r:id="rId9" w:tgtFrame="_blank" w:history="1">
        <w:r>
          <w:rPr>
            <w:rStyle w:val="Hyperlink"/>
            <w:rFonts w:eastAsia="Times New Roman" w:cstheme="minorHAnsi"/>
            <w:color w:val="1155CC"/>
            <w:lang w:val="fr-FR" w:eastAsia="en-GB"/>
          </w:rPr>
          <w:t>www.bsava.com</w:t>
        </w:r>
      </w:hyperlink>
    </w:p>
    <w:p w14:paraId="4CE512E8" w14:textId="77777777" w:rsidR="000253C6" w:rsidRDefault="000253C6" w:rsidP="000253C6"/>
    <w:p w14:paraId="52A8ADAF" w14:textId="77777777" w:rsidR="0017015C" w:rsidRDefault="0017015C" w:rsidP="000253C6">
      <w:pPr>
        <w:spacing w:after="0" w:line="240" w:lineRule="auto"/>
      </w:pPr>
    </w:p>
    <w:sectPr w:rsidR="001701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E236" w14:textId="77777777" w:rsidR="00033238" w:rsidRDefault="00033238" w:rsidP="009372DF">
      <w:pPr>
        <w:spacing w:after="0" w:line="240" w:lineRule="auto"/>
      </w:pPr>
      <w:r>
        <w:separator/>
      </w:r>
    </w:p>
  </w:endnote>
  <w:endnote w:type="continuationSeparator" w:id="0">
    <w:p w14:paraId="4427532D" w14:textId="77777777" w:rsidR="00033238" w:rsidRDefault="00033238" w:rsidP="0093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CB31" w14:textId="77777777" w:rsidR="00033238" w:rsidRDefault="00033238" w:rsidP="009372DF">
      <w:pPr>
        <w:spacing w:after="0" w:line="240" w:lineRule="auto"/>
      </w:pPr>
      <w:r>
        <w:separator/>
      </w:r>
    </w:p>
  </w:footnote>
  <w:footnote w:type="continuationSeparator" w:id="0">
    <w:p w14:paraId="4166477C" w14:textId="77777777" w:rsidR="00033238" w:rsidRDefault="00033238" w:rsidP="0093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5743" w14:textId="12C8AB0B" w:rsidR="009372DF" w:rsidRDefault="009372DF">
    <w:pPr>
      <w:pStyle w:val="Header"/>
    </w:pPr>
    <w:r>
      <w:rPr>
        <w:noProof/>
      </w:rPr>
      <w:drawing>
        <wp:inline distT="0" distB="0" distL="0" distR="0" wp14:anchorId="67BFE4AC" wp14:editId="47CB316F">
          <wp:extent cx="86533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284" cy="8687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5A35"/>
    <w:multiLevelType w:val="hybridMultilevel"/>
    <w:tmpl w:val="D0C8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45E42"/>
    <w:multiLevelType w:val="hybridMultilevel"/>
    <w:tmpl w:val="37B6918A"/>
    <w:lvl w:ilvl="0" w:tplc="D19E1E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2B16E7"/>
    <w:multiLevelType w:val="hybridMultilevel"/>
    <w:tmpl w:val="B1324714"/>
    <w:lvl w:ilvl="0" w:tplc="73DAD5A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DF"/>
    <w:rsid w:val="000253C6"/>
    <w:rsid w:val="00033238"/>
    <w:rsid w:val="000748C0"/>
    <w:rsid w:val="000C26BA"/>
    <w:rsid w:val="000E2DF8"/>
    <w:rsid w:val="0017015C"/>
    <w:rsid w:val="0029120F"/>
    <w:rsid w:val="00313365"/>
    <w:rsid w:val="0039359B"/>
    <w:rsid w:val="003C13E4"/>
    <w:rsid w:val="00415DA2"/>
    <w:rsid w:val="00472A88"/>
    <w:rsid w:val="004A2791"/>
    <w:rsid w:val="004B0672"/>
    <w:rsid w:val="005551AF"/>
    <w:rsid w:val="005D6C7F"/>
    <w:rsid w:val="006129E4"/>
    <w:rsid w:val="0063335A"/>
    <w:rsid w:val="006F5C43"/>
    <w:rsid w:val="0077148B"/>
    <w:rsid w:val="00844751"/>
    <w:rsid w:val="00917ABB"/>
    <w:rsid w:val="009372DF"/>
    <w:rsid w:val="009851E1"/>
    <w:rsid w:val="00A61BE8"/>
    <w:rsid w:val="00B17DB9"/>
    <w:rsid w:val="00B9792C"/>
    <w:rsid w:val="00C20199"/>
    <w:rsid w:val="00CC227B"/>
    <w:rsid w:val="00DD2DA4"/>
    <w:rsid w:val="00DF0372"/>
    <w:rsid w:val="00DF5CEE"/>
    <w:rsid w:val="00EC0B4C"/>
    <w:rsid w:val="00EF47FF"/>
    <w:rsid w:val="00F90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23B3"/>
  <w15:chartTrackingRefBased/>
  <w15:docId w15:val="{FA61BA30-3364-463F-A361-D63EC8B9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610661713025889590msonospacing">
    <w:name w:val="m_6610661713025889590msonospacing"/>
    <w:basedOn w:val="Normal"/>
    <w:rsid w:val="00937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72DF"/>
    <w:rPr>
      <w:color w:val="0000FF"/>
      <w:u w:val="single"/>
    </w:rPr>
  </w:style>
  <w:style w:type="paragraph" w:styleId="Header">
    <w:name w:val="header"/>
    <w:basedOn w:val="Normal"/>
    <w:link w:val="HeaderChar"/>
    <w:uiPriority w:val="99"/>
    <w:unhideWhenUsed/>
    <w:rsid w:val="00937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2DF"/>
  </w:style>
  <w:style w:type="paragraph" w:styleId="Footer">
    <w:name w:val="footer"/>
    <w:basedOn w:val="Normal"/>
    <w:link w:val="FooterChar"/>
    <w:uiPriority w:val="99"/>
    <w:unhideWhenUsed/>
    <w:rsid w:val="00937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2DF"/>
  </w:style>
  <w:style w:type="paragraph" w:styleId="NormalWeb">
    <w:name w:val="Normal (Web)"/>
    <w:basedOn w:val="Normal"/>
    <w:uiPriority w:val="99"/>
    <w:semiHidden/>
    <w:unhideWhenUsed/>
    <w:rsid w:val="001701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F0372"/>
    <w:pPr>
      <w:ind w:left="720"/>
      <w:contextualSpacing/>
    </w:pPr>
  </w:style>
  <w:style w:type="character" w:styleId="CommentReference">
    <w:name w:val="annotation reference"/>
    <w:basedOn w:val="DefaultParagraphFont"/>
    <w:uiPriority w:val="99"/>
    <w:semiHidden/>
    <w:unhideWhenUsed/>
    <w:rsid w:val="006F5C43"/>
    <w:rPr>
      <w:sz w:val="16"/>
      <w:szCs w:val="16"/>
    </w:rPr>
  </w:style>
  <w:style w:type="paragraph" w:styleId="CommentText">
    <w:name w:val="annotation text"/>
    <w:basedOn w:val="Normal"/>
    <w:link w:val="CommentTextChar"/>
    <w:uiPriority w:val="99"/>
    <w:semiHidden/>
    <w:unhideWhenUsed/>
    <w:rsid w:val="006F5C43"/>
    <w:pPr>
      <w:spacing w:line="240" w:lineRule="auto"/>
    </w:pPr>
    <w:rPr>
      <w:sz w:val="20"/>
      <w:szCs w:val="20"/>
    </w:rPr>
  </w:style>
  <w:style w:type="character" w:customStyle="1" w:styleId="CommentTextChar">
    <w:name w:val="Comment Text Char"/>
    <w:basedOn w:val="DefaultParagraphFont"/>
    <w:link w:val="CommentText"/>
    <w:uiPriority w:val="99"/>
    <w:semiHidden/>
    <w:rsid w:val="006F5C43"/>
    <w:rPr>
      <w:sz w:val="20"/>
      <w:szCs w:val="20"/>
    </w:rPr>
  </w:style>
  <w:style w:type="paragraph" w:styleId="CommentSubject">
    <w:name w:val="annotation subject"/>
    <w:basedOn w:val="CommentText"/>
    <w:next w:val="CommentText"/>
    <w:link w:val="CommentSubjectChar"/>
    <w:uiPriority w:val="99"/>
    <w:semiHidden/>
    <w:unhideWhenUsed/>
    <w:rsid w:val="006F5C43"/>
    <w:rPr>
      <w:b/>
      <w:bCs/>
    </w:rPr>
  </w:style>
  <w:style w:type="character" w:customStyle="1" w:styleId="CommentSubjectChar">
    <w:name w:val="Comment Subject Char"/>
    <w:basedOn w:val="CommentTextChar"/>
    <w:link w:val="CommentSubject"/>
    <w:uiPriority w:val="99"/>
    <w:semiHidden/>
    <w:rsid w:val="006F5C43"/>
    <w:rPr>
      <w:b/>
      <w:bCs/>
      <w:sz w:val="20"/>
      <w:szCs w:val="20"/>
    </w:rPr>
  </w:style>
  <w:style w:type="paragraph" w:styleId="Revision">
    <w:name w:val="Revision"/>
    <w:hidden/>
    <w:uiPriority w:val="99"/>
    <w:semiHidden/>
    <w:rsid w:val="00633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2874">
      <w:bodyDiv w:val="1"/>
      <w:marLeft w:val="0"/>
      <w:marRight w:val="0"/>
      <w:marTop w:val="0"/>
      <w:marBottom w:val="0"/>
      <w:divBdr>
        <w:top w:val="none" w:sz="0" w:space="0" w:color="auto"/>
        <w:left w:val="none" w:sz="0" w:space="0" w:color="auto"/>
        <w:bottom w:val="none" w:sz="0" w:space="0" w:color="auto"/>
        <w:right w:val="none" w:sz="0" w:space="0" w:color="auto"/>
      </w:divBdr>
      <w:divsChild>
        <w:div w:id="936593496">
          <w:marLeft w:val="0"/>
          <w:marRight w:val="0"/>
          <w:marTop w:val="0"/>
          <w:marBottom w:val="0"/>
          <w:divBdr>
            <w:top w:val="none" w:sz="0" w:space="0" w:color="auto"/>
            <w:left w:val="none" w:sz="0" w:space="0" w:color="auto"/>
            <w:bottom w:val="none" w:sz="0" w:space="0" w:color="auto"/>
            <w:right w:val="none" w:sz="0" w:space="0" w:color="auto"/>
          </w:divBdr>
        </w:div>
      </w:divsChild>
    </w:div>
    <w:div w:id="372273920">
      <w:bodyDiv w:val="1"/>
      <w:marLeft w:val="0"/>
      <w:marRight w:val="0"/>
      <w:marTop w:val="0"/>
      <w:marBottom w:val="0"/>
      <w:divBdr>
        <w:top w:val="none" w:sz="0" w:space="0" w:color="auto"/>
        <w:left w:val="none" w:sz="0" w:space="0" w:color="auto"/>
        <w:bottom w:val="none" w:sz="0" w:space="0" w:color="auto"/>
        <w:right w:val="none" w:sz="0" w:space="0" w:color="auto"/>
      </w:divBdr>
    </w:div>
    <w:div w:id="128118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bsava.com" TargetMode="External"/><Relationship Id="rId3" Type="http://schemas.openxmlformats.org/officeDocument/2006/relationships/settings" Target="settings.xml"/><Relationship Id="rId7" Type="http://schemas.openxmlformats.org/officeDocument/2006/relationships/hyperlink" Target="https://www.bsavaevents.com/bsavacongress2022/en/page/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sav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dc:creator>
  <cp:keywords/>
  <dc:description/>
  <cp:lastModifiedBy>nr</cp:lastModifiedBy>
  <cp:revision>2</cp:revision>
  <dcterms:created xsi:type="dcterms:W3CDTF">2022-03-14T13:22:00Z</dcterms:created>
  <dcterms:modified xsi:type="dcterms:W3CDTF">2022-03-14T13:22:00Z</dcterms:modified>
</cp:coreProperties>
</file>