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553119F6" w:rsidR="004E6634" w:rsidRPr="007F0DFC" w:rsidRDefault="003762CE" w:rsidP="00A17138">
            <w:pPr>
              <w:pStyle w:val="Titel1"/>
              <w:widowControl w:val="0"/>
              <w:spacing w:before="240" w:after="120" w:line="240" w:lineRule="auto"/>
              <w:ind w:right="0"/>
              <w:rPr>
                <w:b/>
                <w:sz w:val="60"/>
                <w:szCs w:val="60"/>
                <w:lang w:val="en-GB"/>
              </w:rPr>
            </w:pPr>
            <w:r>
              <w:rPr>
                <w:b/>
                <w:sz w:val="60"/>
                <w:szCs w:val="60"/>
                <w:lang w:val="en-GB"/>
              </w:rPr>
              <w:t xml:space="preserve">New ADAS research: CSFB’s </w:t>
            </w:r>
            <w:r w:rsidR="0073639B">
              <w:rPr>
                <w:b/>
                <w:sz w:val="60"/>
                <w:szCs w:val="60"/>
                <w:lang w:val="en-GB"/>
              </w:rPr>
              <w:t xml:space="preserve">dual </w:t>
            </w:r>
            <w:r>
              <w:rPr>
                <w:b/>
                <w:sz w:val="60"/>
                <w:szCs w:val="60"/>
                <w:lang w:val="en-GB"/>
              </w:rPr>
              <w:t>damage affects stem thickness and increases lodging risk</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44CCA96E" w14:textId="1952BC31" w:rsidR="003762CE" w:rsidRDefault="327D65D7" w:rsidP="006F05DF">
      <w:pPr>
        <w:pStyle w:val="FormatStandard"/>
        <w:widowControl w:val="0"/>
        <w:ind w:right="0"/>
        <w:jc w:val="both"/>
        <w:rPr>
          <w:lang w:val="en-GB"/>
        </w:rPr>
      </w:pPr>
      <w:r w:rsidRPr="2C9F7952">
        <w:rPr>
          <w:lang w:val="en-GB"/>
        </w:rPr>
        <w:t>A</w:t>
      </w:r>
      <w:r w:rsidR="005A04B8" w:rsidRPr="2C9F7952">
        <w:rPr>
          <w:lang w:val="en-GB"/>
        </w:rPr>
        <w:t>t a BASF webinar titled ‘Helping spring decisions in OSR’, n</w:t>
      </w:r>
      <w:r w:rsidR="003762CE" w:rsidRPr="2C9F7952">
        <w:rPr>
          <w:lang w:val="en-GB"/>
        </w:rPr>
        <w:t>ew research by ADAS uncover</w:t>
      </w:r>
      <w:r w:rsidR="005A04B8" w:rsidRPr="2C9F7952">
        <w:rPr>
          <w:lang w:val="en-GB"/>
        </w:rPr>
        <w:t>ed</w:t>
      </w:r>
      <w:r w:rsidR="003762CE" w:rsidRPr="2C9F7952">
        <w:rPr>
          <w:lang w:val="en-GB"/>
        </w:rPr>
        <w:t xml:space="preserve"> the</w:t>
      </w:r>
      <w:r w:rsidR="0073639B" w:rsidRPr="2C9F7952">
        <w:rPr>
          <w:lang w:val="en-GB"/>
        </w:rPr>
        <w:t xml:space="preserve"> double trouble </w:t>
      </w:r>
      <w:r w:rsidR="003762CE" w:rsidRPr="2C9F7952">
        <w:rPr>
          <w:lang w:val="en-GB"/>
        </w:rPr>
        <w:t xml:space="preserve">cabbage stem flea </w:t>
      </w:r>
      <w:proofErr w:type="gramStart"/>
      <w:r w:rsidR="003762CE" w:rsidRPr="2C9F7952">
        <w:rPr>
          <w:lang w:val="en-GB"/>
        </w:rPr>
        <w:t>beetles</w:t>
      </w:r>
      <w:proofErr w:type="gramEnd"/>
      <w:r w:rsidR="003762CE" w:rsidRPr="2C9F7952">
        <w:rPr>
          <w:lang w:val="en-GB"/>
        </w:rPr>
        <w:t xml:space="preserve"> </w:t>
      </w:r>
      <w:r w:rsidR="0073639B" w:rsidRPr="2C9F7952">
        <w:rPr>
          <w:lang w:val="en-GB"/>
        </w:rPr>
        <w:t>cause</w:t>
      </w:r>
      <w:r w:rsidR="003762CE" w:rsidRPr="2C9F7952">
        <w:rPr>
          <w:lang w:val="en-GB"/>
        </w:rPr>
        <w:t xml:space="preserve">. </w:t>
      </w:r>
    </w:p>
    <w:p w14:paraId="1F0239AF" w14:textId="312252B5" w:rsidR="000B3E61" w:rsidRDefault="0073639B" w:rsidP="006F05DF">
      <w:pPr>
        <w:pStyle w:val="FormatStandard"/>
        <w:widowControl w:val="0"/>
        <w:ind w:right="0"/>
        <w:jc w:val="both"/>
        <w:rPr>
          <w:lang w:val="en-GB"/>
        </w:rPr>
      </w:pPr>
      <w:r w:rsidRPr="2C9F7952">
        <w:rPr>
          <w:lang w:val="en-GB"/>
        </w:rPr>
        <w:t>ADAS entomologist, Fran Pickering,</w:t>
      </w:r>
      <w:r w:rsidR="00E15DDE" w:rsidRPr="2C9F7952">
        <w:rPr>
          <w:lang w:val="en-GB"/>
        </w:rPr>
        <w:t xml:space="preserve"> share</w:t>
      </w:r>
      <w:r w:rsidR="005C24B0" w:rsidRPr="2C9F7952">
        <w:rPr>
          <w:lang w:val="en-GB"/>
        </w:rPr>
        <w:t>d</w:t>
      </w:r>
      <w:r w:rsidR="00E15DDE" w:rsidRPr="2C9F7952">
        <w:rPr>
          <w:lang w:val="en-GB"/>
        </w:rPr>
        <w:t xml:space="preserve"> </w:t>
      </w:r>
      <w:r w:rsidR="00BE062E" w:rsidRPr="2C9F7952">
        <w:rPr>
          <w:lang w:val="en-GB"/>
        </w:rPr>
        <w:t xml:space="preserve">her latest trial </w:t>
      </w:r>
      <w:r w:rsidR="00E15DDE" w:rsidRPr="2C9F7952">
        <w:rPr>
          <w:lang w:val="en-GB"/>
        </w:rPr>
        <w:t>results</w:t>
      </w:r>
      <w:r w:rsidR="005C24B0" w:rsidRPr="2C9F7952">
        <w:rPr>
          <w:lang w:val="en-GB"/>
        </w:rPr>
        <w:t xml:space="preserve"> </w:t>
      </w:r>
      <w:r w:rsidR="79A89519" w:rsidRPr="2C9F7952">
        <w:rPr>
          <w:lang w:val="en-GB"/>
        </w:rPr>
        <w:t>i</w:t>
      </w:r>
      <w:r w:rsidR="005C24B0" w:rsidRPr="2C9F7952">
        <w:rPr>
          <w:lang w:val="en-GB"/>
        </w:rPr>
        <w:t>n the BASF Virtual Farm</w:t>
      </w:r>
      <w:r w:rsidR="4EB5D5A4" w:rsidRPr="2C9F7952">
        <w:rPr>
          <w:lang w:val="en-GB"/>
        </w:rPr>
        <w:t>’s webinar</w:t>
      </w:r>
      <w:r w:rsidR="00BE062E" w:rsidRPr="2C9F7952">
        <w:rPr>
          <w:lang w:val="en-GB"/>
        </w:rPr>
        <w:t xml:space="preserve">, giving insight into </w:t>
      </w:r>
      <w:r w:rsidRPr="2C9F7952">
        <w:rPr>
          <w:lang w:val="en-GB"/>
        </w:rPr>
        <w:t>how</w:t>
      </w:r>
      <w:r w:rsidR="00E15DDE" w:rsidRPr="2C9F7952">
        <w:rPr>
          <w:lang w:val="en-GB"/>
        </w:rPr>
        <w:t xml:space="preserve"> </w:t>
      </w:r>
      <w:r w:rsidR="00E3566E" w:rsidRPr="2C9F7952">
        <w:rPr>
          <w:lang w:val="en-GB"/>
        </w:rPr>
        <w:t xml:space="preserve">CSFB damage </w:t>
      </w:r>
      <w:r w:rsidR="00E15DDE" w:rsidRPr="2C9F7952">
        <w:rPr>
          <w:lang w:val="en-GB"/>
        </w:rPr>
        <w:t xml:space="preserve">weakens </w:t>
      </w:r>
      <w:r w:rsidRPr="2C9F7952">
        <w:rPr>
          <w:lang w:val="en-GB"/>
        </w:rPr>
        <w:t>stems</w:t>
      </w:r>
      <w:r w:rsidR="00BE062E" w:rsidRPr="2C9F7952">
        <w:rPr>
          <w:lang w:val="en-GB"/>
        </w:rPr>
        <w:t>,</w:t>
      </w:r>
      <w:r w:rsidR="00E15DDE" w:rsidRPr="2C9F7952">
        <w:rPr>
          <w:lang w:val="en-GB"/>
        </w:rPr>
        <w:t xml:space="preserve"> restricts growth </w:t>
      </w:r>
      <w:r w:rsidR="00BE062E" w:rsidRPr="2C9F7952">
        <w:rPr>
          <w:lang w:val="en-GB"/>
        </w:rPr>
        <w:t xml:space="preserve">and </w:t>
      </w:r>
      <w:r w:rsidR="000B3E61" w:rsidRPr="2C9F7952">
        <w:rPr>
          <w:lang w:val="en-GB"/>
        </w:rPr>
        <w:t>mak</w:t>
      </w:r>
      <w:r w:rsidR="00BE062E" w:rsidRPr="2C9F7952">
        <w:rPr>
          <w:lang w:val="en-GB"/>
        </w:rPr>
        <w:t>e</w:t>
      </w:r>
      <w:r w:rsidR="000B3E61" w:rsidRPr="2C9F7952">
        <w:rPr>
          <w:lang w:val="en-GB"/>
        </w:rPr>
        <w:t xml:space="preserve"> </w:t>
      </w:r>
      <w:r w:rsidR="00E15DDE" w:rsidRPr="2C9F7952">
        <w:rPr>
          <w:lang w:val="en-GB"/>
        </w:rPr>
        <w:t>crops increasingly</w:t>
      </w:r>
      <w:r w:rsidR="000B3E61" w:rsidRPr="2C9F7952">
        <w:rPr>
          <w:lang w:val="en-GB"/>
        </w:rPr>
        <w:t xml:space="preserve"> prone to lodging.</w:t>
      </w:r>
      <w:r w:rsidR="00E15DDE" w:rsidRPr="2C9F7952">
        <w:rPr>
          <w:lang w:val="en-GB"/>
        </w:rPr>
        <w:t xml:space="preserve"> </w:t>
      </w:r>
    </w:p>
    <w:p w14:paraId="582063C3" w14:textId="162AADAC" w:rsidR="005C24B0" w:rsidRDefault="005C24B0" w:rsidP="005C24B0">
      <w:pPr>
        <w:pStyle w:val="FormatStandard"/>
        <w:widowControl w:val="0"/>
        <w:ind w:right="0"/>
        <w:jc w:val="both"/>
        <w:rPr>
          <w:lang w:val="en-GB"/>
        </w:rPr>
      </w:pPr>
      <w:r>
        <w:rPr>
          <w:lang w:val="en-GB"/>
        </w:rPr>
        <w:t>“Lodging is e</w:t>
      </w:r>
      <w:r w:rsidR="00E15DDE">
        <w:rPr>
          <w:lang w:val="en-GB"/>
        </w:rPr>
        <w:t xml:space="preserve">stimated to cost the OSR </w:t>
      </w:r>
      <w:r w:rsidR="00BE062E">
        <w:rPr>
          <w:lang w:val="en-GB"/>
        </w:rPr>
        <w:t xml:space="preserve">sector </w:t>
      </w:r>
      <w:r w:rsidR="00E15DDE">
        <w:rPr>
          <w:lang w:val="en-GB"/>
        </w:rPr>
        <w:t>£47 - £120m each year</w:t>
      </w:r>
      <w:r>
        <w:rPr>
          <w:lang w:val="en-GB"/>
        </w:rPr>
        <w:t xml:space="preserve"> and is widely underestimated</w:t>
      </w:r>
      <w:r w:rsidR="00E15DDE">
        <w:rPr>
          <w:lang w:val="en-GB"/>
        </w:rPr>
        <w:t>,</w:t>
      </w:r>
      <w:r>
        <w:rPr>
          <w:lang w:val="en-GB"/>
        </w:rPr>
        <w:t xml:space="preserve">” said ADAS Head of Crop Physiology, Dr Pete Berry who shared the platform. </w:t>
      </w:r>
    </w:p>
    <w:p w14:paraId="5D579BA9" w14:textId="68FBBFF8" w:rsidR="00E15DDE" w:rsidRDefault="00460008" w:rsidP="006F05DF">
      <w:pPr>
        <w:pStyle w:val="FormatStandard"/>
        <w:widowControl w:val="0"/>
        <w:ind w:right="0"/>
        <w:jc w:val="both"/>
        <w:rPr>
          <w:lang w:val="en-GB"/>
        </w:rPr>
      </w:pPr>
      <w:r>
        <w:rPr>
          <w:lang w:val="en-GB"/>
        </w:rPr>
        <w:t xml:space="preserve">In adapting his crop management to combat CSFB, grower Tim Hayward, has inadvertently increased the potential of lodging but with careful monitoring, Pete and Fran were confident the risk could be managed. </w:t>
      </w:r>
    </w:p>
    <w:p w14:paraId="0F3A3902" w14:textId="65B361FD" w:rsidR="00460008" w:rsidRPr="00460008" w:rsidRDefault="00EE16E4" w:rsidP="006F05DF">
      <w:pPr>
        <w:pStyle w:val="FormatStandard"/>
        <w:widowControl w:val="0"/>
        <w:ind w:right="0"/>
        <w:jc w:val="both"/>
        <w:rPr>
          <w:b/>
          <w:bCs/>
          <w:lang w:val="en-GB"/>
        </w:rPr>
      </w:pPr>
      <w:r w:rsidRPr="00460008">
        <w:rPr>
          <w:b/>
          <w:bCs/>
          <w:lang w:val="en-GB"/>
        </w:rPr>
        <w:t>New research</w:t>
      </w:r>
    </w:p>
    <w:p w14:paraId="4E5C8E99" w14:textId="49B1C023" w:rsidR="00460008" w:rsidRPr="00842CFC" w:rsidRDefault="00842CFC" w:rsidP="006F05DF">
      <w:pPr>
        <w:spacing w:line="360" w:lineRule="auto"/>
        <w:rPr>
          <w:rFonts w:eastAsia="Calibri" w:cs="Times New Roman"/>
          <w:sz w:val="24"/>
          <w:szCs w:val="24"/>
          <w:lang w:val="en-GB"/>
        </w:rPr>
      </w:pPr>
      <w:r>
        <w:rPr>
          <w:rFonts w:eastAsia="Calibri" w:cs="Times New Roman"/>
          <w:sz w:val="24"/>
          <w:szCs w:val="24"/>
          <w:lang w:val="en-GB"/>
        </w:rPr>
        <w:lastRenderedPageBreak/>
        <w:t>“</w:t>
      </w:r>
      <w:r w:rsidR="00460008" w:rsidRPr="00842CFC">
        <w:rPr>
          <w:rFonts w:eastAsia="Calibri" w:cs="Times New Roman"/>
          <w:sz w:val="24"/>
          <w:szCs w:val="24"/>
          <w:lang w:val="en-GB"/>
        </w:rPr>
        <w:t>It’s long been assumed that CSFB larvae and their activity affect stem strength</w:t>
      </w:r>
      <w:r>
        <w:rPr>
          <w:rFonts w:eastAsia="Calibri" w:cs="Times New Roman"/>
          <w:sz w:val="24"/>
          <w:szCs w:val="24"/>
          <w:lang w:val="en-GB"/>
        </w:rPr>
        <w:t>,” acknowledged Fran.  “B</w:t>
      </w:r>
      <w:r w:rsidR="00460008" w:rsidRPr="00842CFC">
        <w:rPr>
          <w:rFonts w:eastAsia="Calibri" w:cs="Times New Roman"/>
          <w:sz w:val="24"/>
          <w:szCs w:val="24"/>
          <w:lang w:val="en-GB"/>
        </w:rPr>
        <w:t xml:space="preserve">ut we wanted to </w:t>
      </w:r>
      <w:r>
        <w:rPr>
          <w:rFonts w:eastAsia="Calibri" w:cs="Times New Roman"/>
          <w:sz w:val="24"/>
          <w:szCs w:val="24"/>
          <w:lang w:val="en-GB"/>
        </w:rPr>
        <w:t xml:space="preserve">know, </w:t>
      </w:r>
      <w:r w:rsidR="00460008" w:rsidRPr="00842CFC">
        <w:rPr>
          <w:rFonts w:eastAsia="Calibri" w:cs="Times New Roman"/>
          <w:sz w:val="24"/>
          <w:szCs w:val="24"/>
          <w:lang w:val="en-GB"/>
        </w:rPr>
        <w:t>by how much</w:t>
      </w:r>
      <w:r>
        <w:rPr>
          <w:rFonts w:eastAsia="Calibri" w:cs="Times New Roman"/>
          <w:sz w:val="24"/>
          <w:szCs w:val="24"/>
          <w:lang w:val="en-GB"/>
        </w:rPr>
        <w:t>?</w:t>
      </w:r>
      <w:r w:rsidR="00460008" w:rsidRPr="00842CFC">
        <w:rPr>
          <w:rFonts w:eastAsia="Calibri" w:cs="Times New Roman"/>
          <w:sz w:val="24"/>
          <w:szCs w:val="24"/>
          <w:lang w:val="en-GB"/>
        </w:rPr>
        <w:t xml:space="preserve"> </w:t>
      </w:r>
      <w:r>
        <w:rPr>
          <w:rFonts w:eastAsia="Calibri" w:cs="Times New Roman"/>
          <w:sz w:val="24"/>
          <w:szCs w:val="24"/>
          <w:lang w:val="en-GB"/>
        </w:rPr>
        <w:t>And t</w:t>
      </w:r>
      <w:r w:rsidR="00460008" w:rsidRPr="00842CFC">
        <w:rPr>
          <w:rFonts w:eastAsia="Calibri" w:cs="Times New Roman"/>
          <w:sz w:val="24"/>
          <w:szCs w:val="24"/>
          <w:lang w:val="en-GB"/>
        </w:rPr>
        <w:t>aking it one-step further, what impact does that have on lodging</w:t>
      </w:r>
      <w:r w:rsidRPr="00842CFC">
        <w:rPr>
          <w:rFonts w:eastAsia="Calibri" w:cs="Times New Roman"/>
          <w:sz w:val="24"/>
          <w:szCs w:val="24"/>
          <w:lang w:val="en-GB"/>
        </w:rPr>
        <w:t>?</w:t>
      </w:r>
      <w:r>
        <w:rPr>
          <w:rFonts w:eastAsia="Calibri" w:cs="Times New Roman"/>
          <w:sz w:val="24"/>
          <w:szCs w:val="24"/>
          <w:lang w:val="en-GB"/>
        </w:rPr>
        <w:t xml:space="preserve">” </w:t>
      </w:r>
    </w:p>
    <w:p w14:paraId="4FD77519" w14:textId="77777777" w:rsidR="00460008" w:rsidRPr="00842CFC" w:rsidRDefault="00460008" w:rsidP="006F05DF">
      <w:pPr>
        <w:spacing w:line="360" w:lineRule="auto"/>
        <w:rPr>
          <w:rFonts w:eastAsia="Calibri" w:cs="Times New Roman"/>
          <w:sz w:val="24"/>
          <w:szCs w:val="24"/>
          <w:lang w:val="en-GB"/>
        </w:rPr>
      </w:pPr>
    </w:p>
    <w:p w14:paraId="17B4210B" w14:textId="0B82CF2A" w:rsidR="00460008" w:rsidRDefault="00842CFC" w:rsidP="006F05DF">
      <w:pPr>
        <w:spacing w:line="360" w:lineRule="auto"/>
        <w:rPr>
          <w:rFonts w:eastAsia="Calibri" w:cs="Times New Roman"/>
          <w:sz w:val="24"/>
          <w:szCs w:val="24"/>
          <w:lang w:val="en-GB"/>
        </w:rPr>
      </w:pPr>
      <w:r>
        <w:rPr>
          <w:rFonts w:eastAsia="Calibri" w:cs="Times New Roman"/>
          <w:sz w:val="24"/>
          <w:szCs w:val="24"/>
          <w:lang w:val="en-GB"/>
        </w:rPr>
        <w:t xml:space="preserve">ADAS </w:t>
      </w:r>
      <w:r w:rsidR="00460008" w:rsidRPr="00842CFC">
        <w:rPr>
          <w:rFonts w:eastAsia="Calibri" w:cs="Times New Roman"/>
          <w:sz w:val="24"/>
          <w:szCs w:val="24"/>
          <w:lang w:val="en-GB"/>
        </w:rPr>
        <w:t>field trial</w:t>
      </w:r>
      <w:r w:rsidR="00C11105">
        <w:rPr>
          <w:rFonts w:eastAsia="Calibri" w:cs="Times New Roman"/>
          <w:sz w:val="24"/>
          <w:szCs w:val="24"/>
          <w:lang w:val="en-GB"/>
        </w:rPr>
        <w:t>s</w:t>
      </w:r>
      <w:r>
        <w:rPr>
          <w:rFonts w:eastAsia="Calibri" w:cs="Times New Roman"/>
          <w:sz w:val="24"/>
          <w:szCs w:val="24"/>
          <w:lang w:val="en-GB"/>
        </w:rPr>
        <w:t xml:space="preserve"> </w:t>
      </w:r>
      <w:r w:rsidR="00C11105">
        <w:rPr>
          <w:rFonts w:eastAsia="Calibri" w:cs="Times New Roman"/>
          <w:sz w:val="24"/>
          <w:szCs w:val="24"/>
          <w:lang w:val="en-GB"/>
        </w:rPr>
        <w:t xml:space="preserve">took </w:t>
      </w:r>
      <w:r w:rsidR="00460008" w:rsidRPr="00842CFC">
        <w:rPr>
          <w:rFonts w:eastAsia="Calibri" w:cs="Times New Roman"/>
          <w:sz w:val="24"/>
          <w:szCs w:val="24"/>
          <w:lang w:val="en-GB"/>
        </w:rPr>
        <w:t>50 plants</w:t>
      </w:r>
      <w:r w:rsidR="00C11105" w:rsidRPr="00C11105">
        <w:rPr>
          <w:rFonts w:eastAsia="Calibri" w:cs="Times New Roman"/>
          <w:sz w:val="24"/>
          <w:szCs w:val="24"/>
          <w:lang w:val="en-GB"/>
        </w:rPr>
        <w:t xml:space="preserve"> </w:t>
      </w:r>
      <w:r w:rsidR="00C11105" w:rsidRPr="00842CFC">
        <w:rPr>
          <w:rFonts w:eastAsia="Calibri" w:cs="Times New Roman"/>
          <w:sz w:val="24"/>
          <w:szCs w:val="24"/>
          <w:lang w:val="en-GB"/>
        </w:rPr>
        <w:t>at the end of flowering in May</w:t>
      </w:r>
      <w:r w:rsidR="00460008" w:rsidRPr="00842CFC">
        <w:rPr>
          <w:rFonts w:eastAsia="Calibri" w:cs="Times New Roman"/>
          <w:sz w:val="24"/>
          <w:szCs w:val="24"/>
          <w:lang w:val="en-GB"/>
        </w:rPr>
        <w:t xml:space="preserve"> from </w:t>
      </w:r>
      <w:r>
        <w:rPr>
          <w:rFonts w:eastAsia="Calibri" w:cs="Times New Roman"/>
          <w:sz w:val="24"/>
          <w:szCs w:val="24"/>
          <w:lang w:val="en-GB"/>
        </w:rPr>
        <w:t xml:space="preserve">two </w:t>
      </w:r>
      <w:r w:rsidR="00460008" w:rsidRPr="00842CFC">
        <w:rPr>
          <w:rFonts w:eastAsia="Calibri" w:cs="Times New Roman"/>
          <w:sz w:val="24"/>
          <w:szCs w:val="24"/>
          <w:lang w:val="en-GB"/>
        </w:rPr>
        <w:t xml:space="preserve">sites in East Anglia.  </w:t>
      </w:r>
      <w:r>
        <w:rPr>
          <w:rFonts w:eastAsia="Calibri" w:cs="Times New Roman"/>
          <w:sz w:val="24"/>
          <w:szCs w:val="24"/>
          <w:lang w:val="en-GB"/>
        </w:rPr>
        <w:t>The team a</w:t>
      </w:r>
      <w:r w:rsidR="00460008" w:rsidRPr="00842CFC">
        <w:rPr>
          <w:rFonts w:eastAsia="Calibri" w:cs="Times New Roman"/>
          <w:sz w:val="24"/>
          <w:szCs w:val="24"/>
          <w:lang w:val="en-GB"/>
        </w:rPr>
        <w:t>ssessed those plants’ stem diameter, breaking strength and the internal damage caused by the CSFB</w:t>
      </w:r>
      <w:r>
        <w:rPr>
          <w:rFonts w:eastAsia="Calibri" w:cs="Times New Roman"/>
          <w:sz w:val="24"/>
          <w:szCs w:val="24"/>
          <w:lang w:val="en-GB"/>
        </w:rPr>
        <w:t xml:space="preserve">.  By assessing the percentage </w:t>
      </w:r>
      <w:r w:rsidR="00460008" w:rsidRPr="00842CFC">
        <w:rPr>
          <w:rFonts w:eastAsia="Calibri" w:cs="Times New Roman"/>
          <w:sz w:val="24"/>
          <w:szCs w:val="24"/>
          <w:lang w:val="en-GB"/>
        </w:rPr>
        <w:t xml:space="preserve">area </w:t>
      </w:r>
      <w:r>
        <w:rPr>
          <w:rFonts w:eastAsia="Calibri" w:cs="Times New Roman"/>
          <w:sz w:val="24"/>
          <w:szCs w:val="24"/>
          <w:lang w:val="en-GB"/>
        </w:rPr>
        <w:t xml:space="preserve">of stem </w:t>
      </w:r>
      <w:r w:rsidR="00460008" w:rsidRPr="00842CFC">
        <w:rPr>
          <w:rFonts w:eastAsia="Calibri" w:cs="Times New Roman"/>
          <w:sz w:val="24"/>
          <w:szCs w:val="24"/>
          <w:lang w:val="en-GB"/>
        </w:rPr>
        <w:t>damaged,</w:t>
      </w:r>
      <w:r>
        <w:rPr>
          <w:rFonts w:eastAsia="Calibri" w:cs="Times New Roman"/>
          <w:sz w:val="24"/>
          <w:szCs w:val="24"/>
          <w:lang w:val="en-GB"/>
        </w:rPr>
        <w:t xml:space="preserve"> the plants were sorted into five</w:t>
      </w:r>
      <w:r w:rsidR="00460008" w:rsidRPr="00842CFC">
        <w:rPr>
          <w:rFonts w:eastAsia="Calibri" w:cs="Times New Roman"/>
          <w:sz w:val="24"/>
          <w:szCs w:val="24"/>
          <w:lang w:val="en-GB"/>
        </w:rPr>
        <w:t xml:space="preserve"> categories </w:t>
      </w:r>
      <w:r>
        <w:rPr>
          <w:rFonts w:eastAsia="Calibri" w:cs="Times New Roman"/>
          <w:sz w:val="24"/>
          <w:szCs w:val="24"/>
          <w:lang w:val="en-GB"/>
        </w:rPr>
        <w:t>ranging from ‘</w:t>
      </w:r>
      <w:r w:rsidR="00460008" w:rsidRPr="00842CFC">
        <w:rPr>
          <w:rFonts w:eastAsia="Calibri" w:cs="Times New Roman"/>
          <w:sz w:val="24"/>
          <w:szCs w:val="24"/>
          <w:lang w:val="en-GB"/>
        </w:rPr>
        <w:t>minimal</w:t>
      </w:r>
      <w:r>
        <w:rPr>
          <w:rFonts w:eastAsia="Calibri" w:cs="Times New Roman"/>
          <w:sz w:val="24"/>
          <w:szCs w:val="24"/>
          <w:lang w:val="en-GB"/>
        </w:rPr>
        <w:t xml:space="preserve">’ </w:t>
      </w:r>
      <w:r w:rsidR="00C11105">
        <w:rPr>
          <w:rFonts w:eastAsia="Calibri" w:cs="Times New Roman"/>
          <w:sz w:val="24"/>
          <w:szCs w:val="24"/>
          <w:lang w:val="en-GB"/>
        </w:rPr>
        <w:t>(</w:t>
      </w:r>
      <w:r>
        <w:rPr>
          <w:rFonts w:eastAsia="Calibri" w:cs="Times New Roman"/>
          <w:sz w:val="24"/>
          <w:szCs w:val="24"/>
          <w:lang w:val="en-GB"/>
        </w:rPr>
        <w:t xml:space="preserve">plants with less than </w:t>
      </w:r>
      <w:r w:rsidR="00460008" w:rsidRPr="00842CFC">
        <w:rPr>
          <w:rFonts w:eastAsia="Calibri" w:cs="Times New Roman"/>
          <w:sz w:val="24"/>
          <w:szCs w:val="24"/>
          <w:lang w:val="en-GB"/>
        </w:rPr>
        <w:t xml:space="preserve">5% </w:t>
      </w:r>
      <w:r>
        <w:rPr>
          <w:rFonts w:eastAsia="Calibri" w:cs="Times New Roman"/>
          <w:sz w:val="24"/>
          <w:szCs w:val="24"/>
          <w:lang w:val="en-GB"/>
        </w:rPr>
        <w:t>damage</w:t>
      </w:r>
      <w:r w:rsidR="00C11105">
        <w:rPr>
          <w:rFonts w:eastAsia="Calibri" w:cs="Times New Roman"/>
          <w:sz w:val="24"/>
          <w:szCs w:val="24"/>
          <w:lang w:val="en-GB"/>
        </w:rPr>
        <w:t>)</w:t>
      </w:r>
      <w:r>
        <w:rPr>
          <w:rFonts w:eastAsia="Calibri" w:cs="Times New Roman"/>
          <w:sz w:val="24"/>
          <w:szCs w:val="24"/>
          <w:lang w:val="en-GB"/>
        </w:rPr>
        <w:t xml:space="preserve">, </w:t>
      </w:r>
      <w:r w:rsidR="00460008" w:rsidRPr="00842CFC">
        <w:rPr>
          <w:rFonts w:eastAsia="Calibri" w:cs="Times New Roman"/>
          <w:sz w:val="24"/>
          <w:szCs w:val="24"/>
          <w:lang w:val="en-GB"/>
        </w:rPr>
        <w:t xml:space="preserve">to </w:t>
      </w:r>
      <w:r>
        <w:rPr>
          <w:rFonts w:eastAsia="Calibri" w:cs="Times New Roman"/>
          <w:sz w:val="24"/>
          <w:szCs w:val="24"/>
          <w:lang w:val="en-GB"/>
        </w:rPr>
        <w:t>‘</w:t>
      </w:r>
      <w:r w:rsidR="00460008" w:rsidRPr="00842CFC">
        <w:rPr>
          <w:rFonts w:eastAsia="Calibri" w:cs="Times New Roman"/>
          <w:sz w:val="24"/>
          <w:szCs w:val="24"/>
          <w:lang w:val="en-GB"/>
        </w:rPr>
        <w:t>severe</w:t>
      </w:r>
      <w:r>
        <w:rPr>
          <w:rFonts w:eastAsia="Calibri" w:cs="Times New Roman"/>
          <w:sz w:val="24"/>
          <w:szCs w:val="24"/>
          <w:lang w:val="en-GB"/>
        </w:rPr>
        <w:t>’</w:t>
      </w:r>
      <w:r w:rsidR="00460008" w:rsidRPr="00842CFC">
        <w:rPr>
          <w:rFonts w:eastAsia="Calibri" w:cs="Times New Roman"/>
          <w:sz w:val="24"/>
          <w:szCs w:val="24"/>
          <w:lang w:val="en-GB"/>
        </w:rPr>
        <w:t xml:space="preserve"> </w:t>
      </w:r>
      <w:r w:rsidR="00C11105">
        <w:rPr>
          <w:rFonts w:eastAsia="Calibri" w:cs="Times New Roman"/>
          <w:sz w:val="24"/>
          <w:szCs w:val="24"/>
          <w:lang w:val="en-GB"/>
        </w:rPr>
        <w:t>(</w:t>
      </w:r>
      <w:r>
        <w:rPr>
          <w:rFonts w:eastAsia="Calibri" w:cs="Times New Roman"/>
          <w:sz w:val="24"/>
          <w:szCs w:val="24"/>
          <w:lang w:val="en-GB"/>
        </w:rPr>
        <w:t xml:space="preserve">plants with </w:t>
      </w:r>
      <w:r w:rsidR="00460008" w:rsidRPr="00842CFC">
        <w:rPr>
          <w:rFonts w:eastAsia="Calibri" w:cs="Times New Roman"/>
          <w:sz w:val="24"/>
          <w:szCs w:val="24"/>
          <w:lang w:val="en-GB"/>
        </w:rPr>
        <w:t xml:space="preserve">76-100% </w:t>
      </w:r>
      <w:r>
        <w:rPr>
          <w:rFonts w:eastAsia="Calibri" w:cs="Times New Roman"/>
          <w:sz w:val="24"/>
          <w:szCs w:val="24"/>
          <w:lang w:val="en-GB"/>
        </w:rPr>
        <w:t xml:space="preserve">of stem </w:t>
      </w:r>
      <w:r w:rsidR="00460008" w:rsidRPr="00842CFC">
        <w:rPr>
          <w:rFonts w:eastAsia="Calibri" w:cs="Times New Roman"/>
          <w:sz w:val="24"/>
          <w:szCs w:val="24"/>
          <w:lang w:val="en-GB"/>
        </w:rPr>
        <w:t>area damaged</w:t>
      </w:r>
      <w:r w:rsidR="00C11105">
        <w:rPr>
          <w:rFonts w:eastAsia="Calibri" w:cs="Times New Roman"/>
          <w:sz w:val="24"/>
          <w:szCs w:val="24"/>
          <w:lang w:val="en-GB"/>
        </w:rPr>
        <w:t>)</w:t>
      </w:r>
      <w:r w:rsidR="00460008" w:rsidRPr="00842CFC">
        <w:rPr>
          <w:rFonts w:eastAsia="Calibri" w:cs="Times New Roman"/>
          <w:sz w:val="24"/>
          <w:szCs w:val="24"/>
          <w:lang w:val="en-GB"/>
        </w:rPr>
        <w:t>.</w:t>
      </w:r>
    </w:p>
    <w:p w14:paraId="6AD9DCB9" w14:textId="42F5911B" w:rsidR="00842CFC" w:rsidRDefault="00842CFC" w:rsidP="006F05DF">
      <w:pPr>
        <w:spacing w:line="360" w:lineRule="auto"/>
        <w:rPr>
          <w:rFonts w:eastAsia="Calibri" w:cs="Times New Roman"/>
          <w:sz w:val="24"/>
          <w:szCs w:val="24"/>
          <w:lang w:val="en-GB"/>
        </w:rPr>
      </w:pPr>
    </w:p>
    <w:p w14:paraId="6CB9BDA7" w14:textId="4324ED76" w:rsidR="00842CFC" w:rsidRDefault="00842CFC" w:rsidP="006F05DF">
      <w:pPr>
        <w:spacing w:line="360" w:lineRule="auto"/>
        <w:rPr>
          <w:rFonts w:eastAsia="Calibri" w:cs="Times New Roman"/>
          <w:sz w:val="24"/>
          <w:szCs w:val="24"/>
          <w:lang w:val="en-GB"/>
        </w:rPr>
      </w:pPr>
      <w:r>
        <w:rPr>
          <w:rFonts w:eastAsia="Calibri" w:cs="Times New Roman"/>
          <w:sz w:val="24"/>
          <w:szCs w:val="24"/>
          <w:lang w:val="en-GB"/>
        </w:rPr>
        <w:t>“There was a c</w:t>
      </w:r>
      <w:r w:rsidRPr="00842CFC">
        <w:rPr>
          <w:rFonts w:eastAsia="Calibri" w:cs="Times New Roman"/>
          <w:sz w:val="24"/>
          <w:szCs w:val="24"/>
          <w:lang w:val="en-GB"/>
        </w:rPr>
        <w:t>lear trend showing thicker stems were stronger – this is not new</w:t>
      </w:r>
      <w:r>
        <w:rPr>
          <w:rFonts w:eastAsia="Calibri" w:cs="Times New Roman"/>
          <w:sz w:val="24"/>
          <w:szCs w:val="24"/>
          <w:lang w:val="en-GB"/>
        </w:rPr>
        <w:t>s</w:t>
      </w:r>
      <w:r w:rsidRPr="00842CFC">
        <w:rPr>
          <w:rFonts w:eastAsia="Calibri" w:cs="Times New Roman"/>
          <w:sz w:val="24"/>
          <w:szCs w:val="24"/>
          <w:lang w:val="en-GB"/>
        </w:rPr>
        <w:t xml:space="preserve">. </w:t>
      </w:r>
      <w:r w:rsidR="003331BD">
        <w:rPr>
          <w:rFonts w:eastAsia="Calibri" w:cs="Times New Roman"/>
          <w:sz w:val="24"/>
          <w:szCs w:val="24"/>
          <w:lang w:val="en-GB"/>
        </w:rPr>
        <w:t>However, t</w:t>
      </w:r>
      <w:r w:rsidR="00C11105">
        <w:rPr>
          <w:rFonts w:eastAsia="Calibri" w:cs="Times New Roman"/>
          <w:sz w:val="24"/>
          <w:szCs w:val="24"/>
          <w:lang w:val="en-GB"/>
        </w:rPr>
        <w:t>he results a</w:t>
      </w:r>
      <w:r w:rsidRPr="00842CFC">
        <w:rPr>
          <w:rFonts w:eastAsia="Calibri" w:cs="Times New Roman"/>
          <w:sz w:val="24"/>
          <w:szCs w:val="24"/>
          <w:lang w:val="en-GB"/>
        </w:rPr>
        <w:t>lso showed that higher damage was associated with</w:t>
      </w:r>
      <w:r w:rsidR="00E3566E">
        <w:rPr>
          <w:rFonts w:eastAsia="Calibri" w:cs="Times New Roman"/>
          <w:sz w:val="24"/>
          <w:szCs w:val="24"/>
          <w:lang w:val="en-GB"/>
        </w:rPr>
        <w:t xml:space="preserve"> the</w:t>
      </w:r>
      <w:r w:rsidRPr="00842CFC">
        <w:rPr>
          <w:rFonts w:eastAsia="Calibri" w:cs="Times New Roman"/>
          <w:sz w:val="24"/>
          <w:szCs w:val="24"/>
          <w:lang w:val="en-GB"/>
        </w:rPr>
        <w:t xml:space="preserve"> thinner stems</w:t>
      </w:r>
      <w:r w:rsidR="00DC48F3">
        <w:rPr>
          <w:rFonts w:eastAsia="Calibri" w:cs="Times New Roman"/>
          <w:sz w:val="24"/>
          <w:szCs w:val="24"/>
          <w:lang w:val="en-GB"/>
        </w:rPr>
        <w:t>.</w:t>
      </w:r>
      <w:r w:rsidRPr="00842CFC">
        <w:rPr>
          <w:rFonts w:eastAsia="Calibri" w:cs="Times New Roman"/>
          <w:sz w:val="24"/>
          <w:szCs w:val="24"/>
          <w:lang w:val="en-GB"/>
        </w:rPr>
        <w:t xml:space="preserve"> </w:t>
      </w:r>
      <w:r w:rsidR="00DC48F3">
        <w:rPr>
          <w:rFonts w:eastAsia="Calibri" w:cs="Times New Roman"/>
          <w:sz w:val="24"/>
          <w:szCs w:val="24"/>
          <w:lang w:val="en-GB"/>
        </w:rPr>
        <w:t>B</w:t>
      </w:r>
      <w:r w:rsidRPr="00842CFC">
        <w:rPr>
          <w:rFonts w:eastAsia="Calibri" w:cs="Times New Roman"/>
          <w:sz w:val="24"/>
          <w:szCs w:val="24"/>
          <w:lang w:val="en-GB"/>
        </w:rPr>
        <w:t>ut why?</w:t>
      </w:r>
      <w:r>
        <w:rPr>
          <w:rFonts w:eastAsia="Calibri" w:cs="Times New Roman"/>
          <w:sz w:val="24"/>
          <w:szCs w:val="24"/>
          <w:lang w:val="en-GB"/>
        </w:rPr>
        <w:t>”</w:t>
      </w:r>
      <w:r w:rsidRPr="00842CFC">
        <w:rPr>
          <w:rFonts w:eastAsia="Calibri" w:cs="Times New Roman"/>
          <w:sz w:val="24"/>
          <w:szCs w:val="24"/>
          <w:lang w:val="en-GB"/>
        </w:rPr>
        <w:t xml:space="preserve">  </w:t>
      </w:r>
    </w:p>
    <w:p w14:paraId="1A0AE02F" w14:textId="77777777" w:rsidR="00842CFC" w:rsidRDefault="00842CFC" w:rsidP="006F05DF">
      <w:pPr>
        <w:spacing w:line="360" w:lineRule="auto"/>
        <w:rPr>
          <w:rFonts w:eastAsia="Calibri" w:cs="Times New Roman"/>
          <w:sz w:val="24"/>
          <w:szCs w:val="24"/>
          <w:lang w:val="en-GB"/>
        </w:rPr>
      </w:pPr>
    </w:p>
    <w:p w14:paraId="0B117F89" w14:textId="4852D1DC" w:rsidR="00842CFC" w:rsidRPr="00842CFC" w:rsidRDefault="003331BD" w:rsidP="006F05DF">
      <w:pPr>
        <w:spacing w:line="360" w:lineRule="auto"/>
        <w:rPr>
          <w:rFonts w:eastAsia="Calibri" w:cs="Times New Roman"/>
          <w:sz w:val="24"/>
          <w:szCs w:val="24"/>
          <w:lang w:val="en-GB"/>
        </w:rPr>
      </w:pPr>
      <w:r>
        <w:rPr>
          <w:rFonts w:eastAsia="Calibri" w:cs="Times New Roman"/>
          <w:sz w:val="24"/>
          <w:szCs w:val="24"/>
          <w:lang w:val="en-GB"/>
        </w:rPr>
        <w:t>F</w:t>
      </w:r>
      <w:r w:rsidR="00842CFC" w:rsidRPr="00842CFC">
        <w:rPr>
          <w:rFonts w:eastAsia="Calibri" w:cs="Times New Roman"/>
          <w:sz w:val="24"/>
          <w:szCs w:val="24"/>
          <w:lang w:val="en-GB"/>
        </w:rPr>
        <w:t>ran Pickering looked again at the type of damage the CSFBs were causing; predominantly mining and browning at the base of the stem.  She argued that this</w:t>
      </w:r>
      <w:r w:rsidR="00842CFC">
        <w:rPr>
          <w:rFonts w:eastAsia="Calibri" w:cs="Times New Roman"/>
          <w:sz w:val="24"/>
          <w:szCs w:val="24"/>
          <w:lang w:val="en-GB"/>
        </w:rPr>
        <w:t xml:space="preserve"> type of damage</w:t>
      </w:r>
      <w:r w:rsidR="00842CFC" w:rsidRPr="00842CFC">
        <w:rPr>
          <w:rFonts w:eastAsia="Calibri" w:cs="Times New Roman"/>
          <w:sz w:val="24"/>
          <w:szCs w:val="24"/>
          <w:lang w:val="en-GB"/>
        </w:rPr>
        <w:t xml:space="preserve"> restricts the take up </w:t>
      </w:r>
      <w:r w:rsidR="00EE16E4">
        <w:rPr>
          <w:rFonts w:eastAsia="Calibri" w:cs="Times New Roman"/>
          <w:sz w:val="24"/>
          <w:szCs w:val="24"/>
          <w:lang w:val="en-GB"/>
        </w:rPr>
        <w:t xml:space="preserve">of </w:t>
      </w:r>
      <w:r w:rsidR="00842CFC" w:rsidRPr="00842CFC">
        <w:rPr>
          <w:rFonts w:eastAsia="Calibri" w:cs="Times New Roman"/>
          <w:sz w:val="24"/>
          <w:szCs w:val="24"/>
          <w:lang w:val="en-GB"/>
        </w:rPr>
        <w:t>nutrients and water</w:t>
      </w:r>
      <w:r w:rsidR="00EE16E4">
        <w:rPr>
          <w:rFonts w:eastAsia="Calibri" w:cs="Times New Roman"/>
          <w:sz w:val="24"/>
          <w:szCs w:val="24"/>
          <w:lang w:val="en-GB"/>
        </w:rPr>
        <w:t>,</w:t>
      </w:r>
      <w:r w:rsidR="00842CFC" w:rsidRPr="00842CFC">
        <w:rPr>
          <w:rFonts w:eastAsia="Calibri" w:cs="Times New Roman"/>
          <w:sz w:val="24"/>
          <w:szCs w:val="24"/>
          <w:lang w:val="en-GB"/>
        </w:rPr>
        <w:t xml:space="preserve"> which in turn</w:t>
      </w:r>
      <w:r w:rsidR="00EE16E4">
        <w:rPr>
          <w:rFonts w:eastAsia="Calibri" w:cs="Times New Roman"/>
          <w:sz w:val="24"/>
          <w:szCs w:val="24"/>
          <w:lang w:val="en-GB"/>
        </w:rPr>
        <w:t>,</w:t>
      </w:r>
      <w:r w:rsidR="00842CFC" w:rsidRPr="00842CFC">
        <w:rPr>
          <w:rFonts w:eastAsia="Calibri" w:cs="Times New Roman"/>
          <w:sz w:val="24"/>
          <w:szCs w:val="24"/>
          <w:lang w:val="en-GB"/>
        </w:rPr>
        <w:t xml:space="preserve"> restricts growth.</w:t>
      </w:r>
    </w:p>
    <w:p w14:paraId="61CC81DD" w14:textId="39566810" w:rsidR="00842CFC" w:rsidRPr="00842CFC" w:rsidRDefault="00842CFC" w:rsidP="006F05DF">
      <w:pPr>
        <w:spacing w:line="360" w:lineRule="auto"/>
        <w:rPr>
          <w:rFonts w:eastAsia="Calibri" w:cs="Times New Roman"/>
          <w:sz w:val="24"/>
          <w:szCs w:val="24"/>
          <w:lang w:val="en-GB"/>
        </w:rPr>
      </w:pPr>
    </w:p>
    <w:p w14:paraId="0138F57E" w14:textId="478B3766" w:rsidR="006F05DF" w:rsidRDefault="00842CFC" w:rsidP="006F05DF">
      <w:pPr>
        <w:spacing w:line="360" w:lineRule="auto"/>
        <w:rPr>
          <w:rFonts w:eastAsia="Calibri" w:cs="Times New Roman"/>
          <w:sz w:val="24"/>
          <w:szCs w:val="24"/>
          <w:lang w:val="en-GB"/>
        </w:rPr>
      </w:pPr>
      <w:r w:rsidRPr="00842CFC">
        <w:rPr>
          <w:rFonts w:eastAsia="Calibri" w:cs="Times New Roman"/>
          <w:sz w:val="24"/>
          <w:szCs w:val="24"/>
          <w:lang w:val="en-GB"/>
        </w:rPr>
        <w:t xml:space="preserve">“Plants taken from the second site revealed </w:t>
      </w:r>
      <w:r w:rsidR="003331BD">
        <w:rPr>
          <w:rFonts w:eastAsia="Calibri" w:cs="Times New Roman"/>
          <w:sz w:val="24"/>
          <w:szCs w:val="24"/>
          <w:lang w:val="en-GB"/>
        </w:rPr>
        <w:t>that</w:t>
      </w:r>
      <w:r w:rsidRPr="00842CFC">
        <w:rPr>
          <w:rFonts w:eastAsia="Calibri" w:cs="Times New Roman"/>
          <w:sz w:val="24"/>
          <w:szCs w:val="24"/>
          <w:lang w:val="en-GB"/>
        </w:rPr>
        <w:t xml:space="preserve"> for any given stem diameter, more damage makes </w:t>
      </w:r>
      <w:r w:rsidR="003331BD">
        <w:rPr>
          <w:rFonts w:eastAsia="Calibri" w:cs="Times New Roman"/>
          <w:sz w:val="24"/>
          <w:szCs w:val="24"/>
          <w:lang w:val="en-GB"/>
        </w:rPr>
        <w:t>stems</w:t>
      </w:r>
      <w:r w:rsidR="003331BD" w:rsidRPr="00842CFC">
        <w:rPr>
          <w:rFonts w:eastAsia="Calibri" w:cs="Times New Roman"/>
          <w:sz w:val="24"/>
          <w:szCs w:val="24"/>
          <w:lang w:val="en-GB"/>
        </w:rPr>
        <w:t xml:space="preserve"> </w:t>
      </w:r>
      <w:r w:rsidRPr="00842CFC">
        <w:rPr>
          <w:rFonts w:eastAsia="Calibri" w:cs="Times New Roman"/>
          <w:sz w:val="24"/>
          <w:szCs w:val="24"/>
          <w:lang w:val="en-GB"/>
        </w:rPr>
        <w:t xml:space="preserve">weaker. The </w:t>
      </w:r>
      <w:r w:rsidR="003331BD" w:rsidRPr="00842CFC">
        <w:rPr>
          <w:rFonts w:eastAsia="Calibri" w:cs="Times New Roman"/>
          <w:sz w:val="24"/>
          <w:szCs w:val="24"/>
          <w:lang w:val="en-GB"/>
        </w:rPr>
        <w:t>larva</w:t>
      </w:r>
      <w:r w:rsidR="003331BD">
        <w:rPr>
          <w:rFonts w:eastAsia="Calibri" w:cs="Times New Roman"/>
          <w:sz w:val="24"/>
          <w:szCs w:val="24"/>
          <w:lang w:val="en-GB"/>
        </w:rPr>
        <w:t>l</w:t>
      </w:r>
      <w:r w:rsidR="003331BD" w:rsidRPr="00842CFC">
        <w:rPr>
          <w:rFonts w:eastAsia="Calibri" w:cs="Times New Roman"/>
          <w:sz w:val="24"/>
          <w:szCs w:val="24"/>
          <w:lang w:val="en-GB"/>
        </w:rPr>
        <w:t xml:space="preserve"> </w:t>
      </w:r>
      <w:r w:rsidRPr="00842CFC">
        <w:rPr>
          <w:rFonts w:eastAsia="Calibri" w:cs="Times New Roman"/>
          <w:sz w:val="24"/>
          <w:szCs w:val="24"/>
          <w:lang w:val="en-GB"/>
        </w:rPr>
        <w:t xml:space="preserve">feeding not only restricts </w:t>
      </w:r>
      <w:r w:rsidR="003331BD" w:rsidRPr="00842CFC">
        <w:rPr>
          <w:rFonts w:eastAsia="Calibri" w:cs="Times New Roman"/>
          <w:sz w:val="24"/>
          <w:szCs w:val="24"/>
          <w:lang w:val="en-GB"/>
        </w:rPr>
        <w:t>thickn</w:t>
      </w:r>
      <w:r w:rsidR="003331BD">
        <w:rPr>
          <w:rFonts w:eastAsia="Calibri" w:cs="Times New Roman"/>
          <w:sz w:val="24"/>
          <w:szCs w:val="24"/>
          <w:lang w:val="en-GB"/>
        </w:rPr>
        <w:t>ess</w:t>
      </w:r>
      <w:r w:rsidR="003331BD" w:rsidRPr="00842CFC">
        <w:rPr>
          <w:rFonts w:eastAsia="Calibri" w:cs="Times New Roman"/>
          <w:sz w:val="24"/>
          <w:szCs w:val="24"/>
          <w:lang w:val="en-GB"/>
        </w:rPr>
        <w:t xml:space="preserve"> </w:t>
      </w:r>
      <w:r w:rsidRPr="00842CFC">
        <w:rPr>
          <w:rFonts w:eastAsia="Calibri" w:cs="Times New Roman"/>
          <w:sz w:val="24"/>
          <w:szCs w:val="24"/>
          <w:lang w:val="en-GB"/>
        </w:rPr>
        <w:t>of the stem but hollow</w:t>
      </w:r>
      <w:r w:rsidR="00EE16E4">
        <w:rPr>
          <w:rFonts w:eastAsia="Calibri" w:cs="Times New Roman"/>
          <w:sz w:val="24"/>
          <w:szCs w:val="24"/>
          <w:lang w:val="en-GB"/>
        </w:rPr>
        <w:t>s stems, reducing their strength</w:t>
      </w:r>
      <w:r w:rsidRPr="00842CFC">
        <w:rPr>
          <w:rFonts w:eastAsia="Calibri" w:cs="Times New Roman"/>
          <w:sz w:val="24"/>
          <w:szCs w:val="24"/>
          <w:lang w:val="en-GB"/>
        </w:rPr>
        <w:t xml:space="preserve">.  </w:t>
      </w:r>
    </w:p>
    <w:p w14:paraId="7515B219" w14:textId="77777777" w:rsidR="006F05DF" w:rsidRDefault="006F05DF" w:rsidP="006F05DF">
      <w:pPr>
        <w:spacing w:line="360" w:lineRule="auto"/>
        <w:rPr>
          <w:rFonts w:eastAsia="Calibri" w:cs="Times New Roman"/>
          <w:sz w:val="24"/>
          <w:szCs w:val="24"/>
          <w:lang w:val="en-GB"/>
        </w:rPr>
      </w:pPr>
    </w:p>
    <w:p w14:paraId="37D3D51F" w14:textId="5BBB76C2" w:rsidR="00842CFC" w:rsidRPr="00842CFC" w:rsidRDefault="006F05DF" w:rsidP="006F05DF">
      <w:pPr>
        <w:spacing w:line="360" w:lineRule="auto"/>
        <w:rPr>
          <w:rFonts w:eastAsia="Calibri" w:cs="Times New Roman"/>
          <w:sz w:val="24"/>
          <w:szCs w:val="24"/>
          <w:lang w:val="en-GB"/>
        </w:rPr>
      </w:pPr>
      <w:r>
        <w:rPr>
          <w:rFonts w:eastAsia="Calibri" w:cs="Times New Roman"/>
          <w:sz w:val="24"/>
          <w:szCs w:val="24"/>
          <w:lang w:val="en-GB"/>
        </w:rPr>
        <w:t xml:space="preserve">“Even low levels of CSFB damage significantly </w:t>
      </w:r>
      <w:proofErr w:type="gramStart"/>
      <w:r w:rsidR="00842CFC" w:rsidRPr="00842CFC">
        <w:rPr>
          <w:rFonts w:eastAsia="Calibri" w:cs="Times New Roman"/>
          <w:sz w:val="24"/>
          <w:szCs w:val="24"/>
          <w:lang w:val="en-GB"/>
        </w:rPr>
        <w:t>reduces</w:t>
      </w:r>
      <w:proofErr w:type="gramEnd"/>
      <w:r w:rsidR="00842CFC" w:rsidRPr="00842CFC">
        <w:rPr>
          <w:rFonts w:eastAsia="Calibri" w:cs="Times New Roman"/>
          <w:sz w:val="24"/>
          <w:szCs w:val="24"/>
          <w:lang w:val="en-GB"/>
        </w:rPr>
        <w:t xml:space="preserve"> stem strength.</w:t>
      </w:r>
      <w:r w:rsidRPr="006F05DF">
        <w:t xml:space="preserve"> </w:t>
      </w:r>
      <w:r w:rsidRPr="006F05DF">
        <w:rPr>
          <w:rFonts w:eastAsia="Calibri" w:cs="Times New Roman"/>
          <w:sz w:val="24"/>
          <w:szCs w:val="24"/>
          <w:lang w:val="en-GB"/>
        </w:rPr>
        <w:t>On average stems with less than 25% damage were 29% weaker.”</w:t>
      </w:r>
    </w:p>
    <w:p w14:paraId="3E867F38" w14:textId="54A3C86C" w:rsidR="00E15DDE" w:rsidRDefault="00E15DDE" w:rsidP="00C064B8">
      <w:pPr>
        <w:pStyle w:val="FormatStandard"/>
        <w:widowControl w:val="0"/>
        <w:ind w:right="0"/>
        <w:jc w:val="both"/>
        <w:rPr>
          <w:lang w:val="en-GB"/>
        </w:rPr>
      </w:pPr>
    </w:p>
    <w:p w14:paraId="0A20035F" w14:textId="020EFB60" w:rsidR="0073639B" w:rsidRPr="006F05DF" w:rsidRDefault="00EE16E4" w:rsidP="005A04B8">
      <w:pPr>
        <w:pStyle w:val="FormatStandard"/>
        <w:widowControl w:val="0"/>
        <w:ind w:right="0"/>
        <w:jc w:val="both"/>
        <w:rPr>
          <w:b/>
          <w:bCs/>
          <w:lang w:val="en-GB"/>
        </w:rPr>
      </w:pPr>
      <w:r w:rsidRPr="006F05DF">
        <w:rPr>
          <w:b/>
          <w:bCs/>
          <w:lang w:val="en-GB"/>
        </w:rPr>
        <w:t>Effects of lodging on yield</w:t>
      </w:r>
    </w:p>
    <w:p w14:paraId="595EA5FF" w14:textId="484FE31C" w:rsidR="006F05DF" w:rsidRDefault="006F05DF" w:rsidP="005A04B8">
      <w:pPr>
        <w:spacing w:line="360" w:lineRule="auto"/>
        <w:rPr>
          <w:rFonts w:eastAsia="Calibri" w:cs="Times New Roman"/>
          <w:sz w:val="24"/>
          <w:szCs w:val="24"/>
          <w:lang w:val="en-GB"/>
        </w:rPr>
      </w:pPr>
      <w:r w:rsidRPr="006F05DF">
        <w:rPr>
          <w:rFonts w:eastAsia="Calibri" w:cs="Times New Roman"/>
          <w:sz w:val="24"/>
          <w:szCs w:val="24"/>
          <w:lang w:val="en-GB"/>
        </w:rPr>
        <w:t xml:space="preserve">Back in 2012, </w:t>
      </w:r>
      <w:r>
        <w:rPr>
          <w:rFonts w:eastAsia="Calibri" w:cs="Times New Roman"/>
          <w:sz w:val="24"/>
          <w:szCs w:val="24"/>
          <w:lang w:val="en-GB"/>
        </w:rPr>
        <w:t>ADAS’</w:t>
      </w:r>
      <w:r w:rsidRPr="006F05DF">
        <w:rPr>
          <w:rFonts w:eastAsia="Calibri" w:cs="Times New Roman"/>
          <w:sz w:val="24"/>
          <w:szCs w:val="24"/>
          <w:lang w:val="en-GB"/>
        </w:rPr>
        <w:t xml:space="preserve"> aerial survey </w:t>
      </w:r>
      <w:r>
        <w:rPr>
          <w:rFonts w:eastAsia="Calibri" w:cs="Times New Roman"/>
          <w:sz w:val="24"/>
          <w:szCs w:val="24"/>
          <w:lang w:val="en-GB"/>
        </w:rPr>
        <w:t xml:space="preserve">of </w:t>
      </w:r>
      <w:r w:rsidRPr="006F05DF">
        <w:rPr>
          <w:rFonts w:eastAsia="Calibri" w:cs="Times New Roman"/>
          <w:sz w:val="24"/>
          <w:szCs w:val="24"/>
          <w:lang w:val="en-GB"/>
        </w:rPr>
        <w:t>over 2,000ha showed that 35% of the OSR had lodged.  99% of fields had some lodgin</w:t>
      </w:r>
      <w:r>
        <w:rPr>
          <w:rFonts w:eastAsia="Calibri" w:cs="Times New Roman"/>
          <w:sz w:val="24"/>
          <w:szCs w:val="24"/>
          <w:lang w:val="en-GB"/>
        </w:rPr>
        <w:t>g</w:t>
      </w:r>
      <w:r w:rsidRPr="006F05DF">
        <w:rPr>
          <w:rFonts w:eastAsia="Calibri" w:cs="Times New Roman"/>
          <w:sz w:val="24"/>
          <w:szCs w:val="24"/>
          <w:lang w:val="en-GB"/>
        </w:rPr>
        <w:t xml:space="preserve"> </w:t>
      </w:r>
      <w:r>
        <w:rPr>
          <w:rFonts w:eastAsia="Calibri" w:cs="Times New Roman"/>
          <w:sz w:val="24"/>
          <w:szCs w:val="24"/>
          <w:lang w:val="en-GB"/>
        </w:rPr>
        <w:t xml:space="preserve">and </w:t>
      </w:r>
      <w:r w:rsidRPr="006F05DF">
        <w:rPr>
          <w:rFonts w:eastAsia="Calibri" w:cs="Times New Roman"/>
          <w:sz w:val="24"/>
          <w:szCs w:val="24"/>
          <w:lang w:val="en-GB"/>
        </w:rPr>
        <w:t>20% of field</w:t>
      </w:r>
      <w:r>
        <w:rPr>
          <w:rFonts w:eastAsia="Calibri" w:cs="Times New Roman"/>
          <w:sz w:val="24"/>
          <w:szCs w:val="24"/>
          <w:lang w:val="en-GB"/>
        </w:rPr>
        <w:t>s</w:t>
      </w:r>
      <w:r w:rsidRPr="006F05DF">
        <w:rPr>
          <w:rFonts w:eastAsia="Calibri" w:cs="Times New Roman"/>
          <w:sz w:val="24"/>
          <w:szCs w:val="24"/>
          <w:lang w:val="en-GB"/>
        </w:rPr>
        <w:t xml:space="preserve"> had over 70% of the crop lodged.</w:t>
      </w:r>
      <w:r>
        <w:rPr>
          <w:rFonts w:eastAsia="Calibri" w:cs="Times New Roman"/>
          <w:sz w:val="24"/>
          <w:szCs w:val="24"/>
          <w:lang w:val="en-GB"/>
        </w:rPr>
        <w:t xml:space="preserve"> </w:t>
      </w:r>
    </w:p>
    <w:p w14:paraId="390D25FB" w14:textId="6ABBF166" w:rsidR="00DC48F3" w:rsidRDefault="00DC48F3" w:rsidP="2C9F7952">
      <w:pPr>
        <w:spacing w:line="360" w:lineRule="auto"/>
        <w:rPr>
          <w:rFonts w:eastAsia="Calibri" w:cs="Times New Roman"/>
          <w:sz w:val="24"/>
          <w:szCs w:val="24"/>
          <w:lang w:val="en-GB"/>
        </w:rPr>
      </w:pPr>
    </w:p>
    <w:p w14:paraId="14962105" w14:textId="40DD411B" w:rsidR="00DC48F3" w:rsidRDefault="00DC48F3" w:rsidP="005A04B8">
      <w:pPr>
        <w:spacing w:line="360" w:lineRule="auto"/>
      </w:pPr>
      <w:r>
        <w:rPr>
          <w:rFonts w:eastAsia="Calibri" w:cs="Times New Roman"/>
          <w:sz w:val="24"/>
          <w:szCs w:val="24"/>
          <w:lang w:val="en-GB"/>
        </w:rPr>
        <w:t>In another experiment, ADAS researchers mimicked natural lodging in crops to assess the impact at harvest.</w:t>
      </w:r>
    </w:p>
    <w:p w14:paraId="29A0804F" w14:textId="22C1C88D" w:rsidR="006F05DF" w:rsidRDefault="006F05DF" w:rsidP="005A04B8">
      <w:pPr>
        <w:spacing w:line="360" w:lineRule="auto"/>
        <w:rPr>
          <w:rFonts w:eastAsia="Calibri" w:cs="Times New Roman"/>
          <w:sz w:val="24"/>
          <w:szCs w:val="24"/>
          <w:lang w:val="en-GB"/>
        </w:rPr>
      </w:pPr>
    </w:p>
    <w:p w14:paraId="3964B8C2" w14:textId="01D97999" w:rsidR="00DC48F3" w:rsidRDefault="00DC48F3" w:rsidP="005A04B8">
      <w:pPr>
        <w:spacing w:line="360" w:lineRule="auto"/>
        <w:rPr>
          <w:rFonts w:eastAsia="Calibri" w:cs="Times New Roman"/>
          <w:sz w:val="24"/>
          <w:szCs w:val="24"/>
          <w:lang w:val="en-GB"/>
        </w:rPr>
      </w:pPr>
      <w:r>
        <w:rPr>
          <w:rFonts w:eastAsia="Calibri" w:cs="Times New Roman"/>
          <w:sz w:val="24"/>
          <w:szCs w:val="24"/>
          <w:lang w:val="en-GB"/>
        </w:rPr>
        <w:t>“</w:t>
      </w:r>
      <w:r w:rsidRPr="00DC48F3">
        <w:rPr>
          <w:rFonts w:eastAsia="Calibri" w:cs="Times New Roman"/>
          <w:sz w:val="24"/>
          <w:szCs w:val="24"/>
          <w:lang w:val="en-GB"/>
        </w:rPr>
        <w:t>Where crops lodged at 90</w:t>
      </w:r>
      <w:r w:rsidRPr="00DC48F3">
        <w:rPr>
          <w:rFonts w:eastAsia="Calibri" w:cs="Times New Roman"/>
          <w:sz w:val="24"/>
          <w:szCs w:val="24"/>
          <w:vertAlign w:val="superscript"/>
          <w:lang w:val="en-GB"/>
        </w:rPr>
        <w:t>0</w:t>
      </w:r>
      <w:r w:rsidRPr="00DC48F3">
        <w:rPr>
          <w:rFonts w:eastAsia="Calibri" w:cs="Times New Roman"/>
          <w:sz w:val="24"/>
          <w:szCs w:val="24"/>
          <w:lang w:val="en-GB"/>
        </w:rPr>
        <w:t xml:space="preserve"> between flowering and </w:t>
      </w:r>
      <w:r w:rsidR="00D52C86">
        <w:rPr>
          <w:rFonts w:eastAsia="Calibri" w:cs="Times New Roman"/>
          <w:sz w:val="24"/>
          <w:szCs w:val="24"/>
          <w:lang w:val="en-GB"/>
        </w:rPr>
        <w:t xml:space="preserve">early </w:t>
      </w:r>
      <w:r w:rsidRPr="00DC48F3">
        <w:rPr>
          <w:rFonts w:eastAsia="Calibri" w:cs="Times New Roman"/>
          <w:sz w:val="24"/>
          <w:szCs w:val="24"/>
          <w:lang w:val="en-GB"/>
        </w:rPr>
        <w:t xml:space="preserve">seed fill, nearly 50% of yield was lost. </w:t>
      </w:r>
      <w:r w:rsidR="00D52C86">
        <w:rPr>
          <w:rFonts w:eastAsia="Calibri" w:cs="Times New Roman"/>
          <w:sz w:val="24"/>
          <w:szCs w:val="24"/>
          <w:lang w:val="en-GB"/>
        </w:rPr>
        <w:t>W</w:t>
      </w:r>
      <w:r w:rsidRPr="00DC48F3">
        <w:rPr>
          <w:rFonts w:eastAsia="Calibri" w:cs="Times New Roman"/>
          <w:sz w:val="24"/>
          <w:szCs w:val="24"/>
          <w:lang w:val="en-GB"/>
        </w:rPr>
        <w:t>here the crop was lodged</w:t>
      </w:r>
      <w:r>
        <w:rPr>
          <w:rFonts w:eastAsia="Calibri" w:cs="Times New Roman"/>
          <w:sz w:val="24"/>
          <w:szCs w:val="24"/>
          <w:lang w:val="en-GB"/>
        </w:rPr>
        <w:t>,</w:t>
      </w:r>
      <w:r w:rsidRPr="00DC48F3">
        <w:rPr>
          <w:rFonts w:eastAsia="Calibri" w:cs="Times New Roman"/>
          <w:sz w:val="24"/>
          <w:szCs w:val="24"/>
          <w:lang w:val="en-GB"/>
        </w:rPr>
        <w:t xml:space="preserve"> </w:t>
      </w:r>
      <w:r>
        <w:rPr>
          <w:rFonts w:eastAsia="Calibri" w:cs="Times New Roman"/>
          <w:sz w:val="24"/>
          <w:szCs w:val="24"/>
          <w:lang w:val="en-GB"/>
        </w:rPr>
        <w:t>a</w:t>
      </w:r>
      <w:r w:rsidRPr="00DC48F3">
        <w:rPr>
          <w:rFonts w:eastAsia="Calibri" w:cs="Times New Roman"/>
          <w:sz w:val="24"/>
          <w:szCs w:val="24"/>
          <w:lang w:val="en-GB"/>
        </w:rPr>
        <w:t>t 45</w:t>
      </w:r>
      <w:r w:rsidRPr="00DC48F3">
        <w:rPr>
          <w:rFonts w:eastAsia="Calibri" w:cs="Times New Roman"/>
          <w:sz w:val="24"/>
          <w:szCs w:val="24"/>
          <w:vertAlign w:val="superscript"/>
          <w:lang w:val="en-GB"/>
        </w:rPr>
        <w:t>0</w:t>
      </w:r>
      <w:r w:rsidRPr="00DC48F3">
        <w:rPr>
          <w:rFonts w:eastAsia="Calibri" w:cs="Times New Roman"/>
          <w:sz w:val="24"/>
          <w:szCs w:val="24"/>
          <w:lang w:val="en-GB"/>
        </w:rPr>
        <w:t>, about 20% of yield is lost</w:t>
      </w:r>
      <w:r w:rsidR="00D52C86">
        <w:rPr>
          <w:rFonts w:eastAsia="Calibri" w:cs="Times New Roman"/>
          <w:sz w:val="24"/>
          <w:szCs w:val="24"/>
          <w:lang w:val="en-GB"/>
        </w:rPr>
        <w:t xml:space="preserve"> and even modest leaning at about 22</w:t>
      </w:r>
      <w:r w:rsidR="00D52C86" w:rsidRPr="000E2FDF">
        <w:rPr>
          <w:rFonts w:eastAsia="Calibri" w:cs="Times New Roman"/>
          <w:sz w:val="24"/>
          <w:szCs w:val="24"/>
          <w:vertAlign w:val="superscript"/>
          <w:lang w:val="en-GB"/>
        </w:rPr>
        <w:t>o</w:t>
      </w:r>
      <w:r w:rsidR="00D52C86">
        <w:rPr>
          <w:rFonts w:eastAsia="Calibri" w:cs="Times New Roman"/>
          <w:sz w:val="24"/>
          <w:szCs w:val="24"/>
          <w:lang w:val="en-GB"/>
        </w:rPr>
        <w:t xml:space="preserve"> reduc</w:t>
      </w:r>
      <w:r w:rsidR="00616CDB">
        <w:rPr>
          <w:rFonts w:eastAsia="Calibri" w:cs="Times New Roman"/>
          <w:sz w:val="24"/>
          <w:szCs w:val="24"/>
          <w:lang w:val="en-GB"/>
        </w:rPr>
        <w:t>e</w:t>
      </w:r>
      <w:r w:rsidR="00D52C86">
        <w:rPr>
          <w:rFonts w:eastAsia="Calibri" w:cs="Times New Roman"/>
          <w:sz w:val="24"/>
          <w:szCs w:val="24"/>
          <w:lang w:val="en-GB"/>
        </w:rPr>
        <w:t>d yield by 7-16%</w:t>
      </w:r>
      <w:r>
        <w:rPr>
          <w:rFonts w:eastAsia="Calibri" w:cs="Times New Roman"/>
          <w:sz w:val="24"/>
          <w:szCs w:val="24"/>
          <w:lang w:val="en-GB"/>
        </w:rPr>
        <w:t>.</w:t>
      </w:r>
      <w:r w:rsidR="00EE16E4">
        <w:rPr>
          <w:rFonts w:eastAsia="Calibri" w:cs="Times New Roman"/>
          <w:sz w:val="24"/>
          <w:szCs w:val="24"/>
          <w:lang w:val="en-GB"/>
        </w:rPr>
        <w:t xml:space="preserve"> S</w:t>
      </w:r>
      <w:r w:rsidR="00EE16E4" w:rsidRPr="00DC48F3">
        <w:rPr>
          <w:rFonts w:eastAsia="Calibri" w:cs="Times New Roman"/>
          <w:sz w:val="24"/>
          <w:szCs w:val="24"/>
          <w:lang w:val="en-GB"/>
        </w:rPr>
        <w:t>evere lod</w:t>
      </w:r>
      <w:r w:rsidR="00EE16E4">
        <w:rPr>
          <w:rFonts w:eastAsia="Calibri" w:cs="Times New Roman"/>
          <w:sz w:val="24"/>
          <w:szCs w:val="24"/>
          <w:lang w:val="en-GB"/>
        </w:rPr>
        <w:t>g</w:t>
      </w:r>
      <w:r w:rsidR="00EE16E4" w:rsidRPr="00DC48F3">
        <w:rPr>
          <w:rFonts w:eastAsia="Calibri" w:cs="Times New Roman"/>
          <w:sz w:val="24"/>
          <w:szCs w:val="24"/>
          <w:lang w:val="en-GB"/>
        </w:rPr>
        <w:t xml:space="preserve">ing </w:t>
      </w:r>
      <w:r w:rsidR="00EE16E4">
        <w:rPr>
          <w:rFonts w:eastAsia="Calibri" w:cs="Times New Roman"/>
          <w:sz w:val="24"/>
          <w:szCs w:val="24"/>
          <w:lang w:val="en-GB"/>
        </w:rPr>
        <w:t xml:space="preserve">also </w:t>
      </w:r>
      <w:r w:rsidR="00EE16E4" w:rsidRPr="00DC48F3">
        <w:rPr>
          <w:rFonts w:eastAsia="Calibri" w:cs="Times New Roman"/>
          <w:sz w:val="24"/>
          <w:szCs w:val="24"/>
          <w:lang w:val="en-GB"/>
        </w:rPr>
        <w:t>reduce</w:t>
      </w:r>
      <w:r w:rsidR="00EE16E4">
        <w:rPr>
          <w:rFonts w:eastAsia="Calibri" w:cs="Times New Roman"/>
          <w:sz w:val="24"/>
          <w:szCs w:val="24"/>
          <w:lang w:val="en-GB"/>
        </w:rPr>
        <w:t>s</w:t>
      </w:r>
      <w:r w:rsidR="00EE16E4" w:rsidRPr="00DC48F3">
        <w:rPr>
          <w:rFonts w:eastAsia="Calibri" w:cs="Times New Roman"/>
          <w:sz w:val="24"/>
          <w:szCs w:val="24"/>
          <w:lang w:val="en-GB"/>
        </w:rPr>
        <w:t xml:space="preserve"> oil content by up to 8%.</w:t>
      </w:r>
      <w:r>
        <w:rPr>
          <w:rFonts w:eastAsia="Calibri" w:cs="Times New Roman"/>
          <w:sz w:val="24"/>
          <w:szCs w:val="24"/>
          <w:lang w:val="en-GB"/>
        </w:rPr>
        <w:t xml:space="preserve">” </w:t>
      </w:r>
    </w:p>
    <w:p w14:paraId="592797A4" w14:textId="77777777" w:rsidR="00DC48F3" w:rsidRDefault="00DC48F3" w:rsidP="005A04B8">
      <w:pPr>
        <w:spacing w:line="360" w:lineRule="auto"/>
        <w:rPr>
          <w:rFonts w:eastAsia="Calibri" w:cs="Times New Roman"/>
          <w:sz w:val="24"/>
          <w:szCs w:val="24"/>
          <w:lang w:val="en-GB"/>
        </w:rPr>
      </w:pPr>
    </w:p>
    <w:p w14:paraId="4ADBC139" w14:textId="0016B4F6" w:rsidR="00DC48F3" w:rsidRDefault="00DC48F3" w:rsidP="005A04B8">
      <w:pPr>
        <w:spacing w:line="360" w:lineRule="auto"/>
        <w:rPr>
          <w:rFonts w:eastAsia="Calibri" w:cs="Times New Roman"/>
          <w:sz w:val="24"/>
          <w:szCs w:val="24"/>
          <w:lang w:val="en-GB"/>
        </w:rPr>
      </w:pPr>
      <w:r w:rsidRPr="00DC48F3">
        <w:rPr>
          <w:rFonts w:eastAsia="Calibri" w:cs="Times New Roman"/>
          <w:sz w:val="24"/>
          <w:szCs w:val="24"/>
          <w:lang w:val="en-GB"/>
        </w:rPr>
        <w:t>The reason behind this extreme loss</w:t>
      </w:r>
      <w:r>
        <w:rPr>
          <w:rFonts w:eastAsia="Calibri" w:cs="Times New Roman"/>
          <w:sz w:val="24"/>
          <w:szCs w:val="24"/>
          <w:lang w:val="en-GB"/>
        </w:rPr>
        <w:t>, Pete explained,</w:t>
      </w:r>
      <w:r w:rsidRPr="00DC48F3">
        <w:rPr>
          <w:rFonts w:eastAsia="Calibri" w:cs="Times New Roman"/>
          <w:sz w:val="24"/>
          <w:szCs w:val="24"/>
          <w:lang w:val="en-GB"/>
        </w:rPr>
        <w:t xml:space="preserve"> is th</w:t>
      </w:r>
      <w:r w:rsidR="00D52C86">
        <w:rPr>
          <w:rFonts w:eastAsia="Calibri" w:cs="Times New Roman"/>
          <w:sz w:val="24"/>
          <w:szCs w:val="24"/>
          <w:lang w:val="en-GB"/>
        </w:rPr>
        <w:t xml:space="preserve">at any leaning or lodging squashes the </w:t>
      </w:r>
      <w:r w:rsidR="00E3566E">
        <w:rPr>
          <w:rFonts w:eastAsia="Calibri" w:cs="Times New Roman"/>
          <w:sz w:val="24"/>
          <w:szCs w:val="24"/>
          <w:lang w:val="en-GB"/>
        </w:rPr>
        <w:t>leaves and pods</w:t>
      </w:r>
      <w:r w:rsidR="00D52C86">
        <w:rPr>
          <w:rFonts w:eastAsia="Calibri" w:cs="Times New Roman"/>
          <w:sz w:val="24"/>
          <w:szCs w:val="24"/>
          <w:lang w:val="en-GB"/>
        </w:rPr>
        <w:t xml:space="preserve"> together</w:t>
      </w:r>
      <w:r w:rsidR="00E3566E">
        <w:rPr>
          <w:rFonts w:eastAsia="Calibri" w:cs="Times New Roman"/>
          <w:sz w:val="24"/>
          <w:szCs w:val="24"/>
          <w:lang w:val="en-GB"/>
        </w:rPr>
        <w:t xml:space="preserve">, </w:t>
      </w:r>
      <w:r w:rsidRPr="00DC48F3">
        <w:rPr>
          <w:rFonts w:eastAsia="Calibri" w:cs="Times New Roman"/>
          <w:sz w:val="24"/>
          <w:szCs w:val="24"/>
          <w:lang w:val="en-GB"/>
        </w:rPr>
        <w:t>and th</w:t>
      </w:r>
      <w:r w:rsidR="00D52C86">
        <w:rPr>
          <w:rFonts w:eastAsia="Calibri" w:cs="Times New Roman"/>
          <w:sz w:val="24"/>
          <w:szCs w:val="24"/>
          <w:lang w:val="en-GB"/>
        </w:rPr>
        <w:t>is</w:t>
      </w:r>
      <w:r w:rsidRPr="00DC48F3">
        <w:rPr>
          <w:rFonts w:eastAsia="Calibri" w:cs="Times New Roman"/>
          <w:sz w:val="24"/>
          <w:szCs w:val="24"/>
          <w:lang w:val="en-GB"/>
        </w:rPr>
        <w:t xml:space="preserve"> impact</w:t>
      </w:r>
      <w:r w:rsidR="00D52C86">
        <w:rPr>
          <w:rFonts w:eastAsia="Calibri" w:cs="Times New Roman"/>
          <w:sz w:val="24"/>
          <w:szCs w:val="24"/>
          <w:lang w:val="en-GB"/>
        </w:rPr>
        <w:t>s</w:t>
      </w:r>
      <w:r w:rsidRPr="00DC48F3">
        <w:rPr>
          <w:rFonts w:eastAsia="Calibri" w:cs="Times New Roman"/>
          <w:sz w:val="24"/>
          <w:szCs w:val="24"/>
          <w:lang w:val="en-GB"/>
        </w:rPr>
        <w:t xml:space="preserve"> on light capture and efficien</w:t>
      </w:r>
      <w:r w:rsidR="00EE16E4">
        <w:rPr>
          <w:rFonts w:eastAsia="Calibri" w:cs="Times New Roman"/>
          <w:sz w:val="24"/>
          <w:szCs w:val="24"/>
          <w:lang w:val="en-GB"/>
        </w:rPr>
        <w:t>cy</w:t>
      </w:r>
      <w:r w:rsidR="009C7B2C">
        <w:rPr>
          <w:rFonts w:eastAsia="Calibri" w:cs="Times New Roman"/>
          <w:sz w:val="24"/>
          <w:szCs w:val="24"/>
          <w:lang w:val="en-GB"/>
        </w:rPr>
        <w:t xml:space="preserve"> of use</w:t>
      </w:r>
      <w:r>
        <w:rPr>
          <w:rFonts w:eastAsia="Calibri" w:cs="Times New Roman"/>
          <w:sz w:val="24"/>
          <w:szCs w:val="24"/>
          <w:lang w:val="en-GB"/>
        </w:rPr>
        <w:t>.</w:t>
      </w:r>
    </w:p>
    <w:p w14:paraId="232279E3" w14:textId="77777777" w:rsidR="00DC48F3" w:rsidRDefault="00DC48F3" w:rsidP="005A04B8">
      <w:pPr>
        <w:spacing w:line="360" w:lineRule="auto"/>
        <w:rPr>
          <w:rFonts w:eastAsia="Calibri" w:cs="Times New Roman"/>
          <w:sz w:val="24"/>
          <w:szCs w:val="24"/>
          <w:lang w:val="en-GB"/>
        </w:rPr>
      </w:pPr>
    </w:p>
    <w:p w14:paraId="79E1886B" w14:textId="77777777" w:rsidR="00C31806" w:rsidRDefault="00DC48F3" w:rsidP="005A04B8">
      <w:pPr>
        <w:spacing w:line="360" w:lineRule="auto"/>
        <w:rPr>
          <w:rFonts w:eastAsia="Calibri" w:cs="Times New Roman"/>
          <w:sz w:val="24"/>
          <w:szCs w:val="24"/>
          <w:lang w:val="en-GB"/>
        </w:rPr>
      </w:pPr>
      <w:r>
        <w:rPr>
          <w:rFonts w:eastAsia="Calibri" w:cs="Times New Roman"/>
          <w:sz w:val="24"/>
          <w:szCs w:val="24"/>
          <w:lang w:val="en-GB"/>
        </w:rPr>
        <w:t>There are a number of actions growers can take to minimise lodging</w:t>
      </w:r>
      <w:r w:rsidR="005C24B0">
        <w:rPr>
          <w:rFonts w:eastAsia="Calibri" w:cs="Times New Roman"/>
          <w:sz w:val="24"/>
          <w:szCs w:val="24"/>
          <w:lang w:val="en-GB"/>
        </w:rPr>
        <w:t>.</w:t>
      </w:r>
      <w:r w:rsidR="00EE16E4">
        <w:rPr>
          <w:rFonts w:eastAsia="Calibri" w:cs="Times New Roman"/>
          <w:sz w:val="24"/>
          <w:szCs w:val="24"/>
          <w:lang w:val="en-GB"/>
        </w:rPr>
        <w:t xml:space="preserve"> Pete </w:t>
      </w:r>
      <w:r w:rsidR="005C24B0">
        <w:rPr>
          <w:rFonts w:eastAsia="Calibri" w:cs="Times New Roman"/>
          <w:sz w:val="24"/>
          <w:szCs w:val="24"/>
          <w:lang w:val="en-GB"/>
        </w:rPr>
        <w:t xml:space="preserve">suggested growers with large canopies consider the delaying or reducing </w:t>
      </w:r>
      <w:r w:rsidR="00EE16E4" w:rsidRPr="00EE16E4">
        <w:rPr>
          <w:rFonts w:eastAsia="Calibri" w:cs="Times New Roman"/>
          <w:sz w:val="24"/>
          <w:szCs w:val="24"/>
          <w:lang w:val="en-GB"/>
        </w:rPr>
        <w:t>the first nitrogen split</w:t>
      </w:r>
      <w:r w:rsidR="00C31806">
        <w:rPr>
          <w:rFonts w:eastAsia="Calibri" w:cs="Times New Roman"/>
          <w:sz w:val="24"/>
          <w:szCs w:val="24"/>
          <w:lang w:val="en-GB"/>
        </w:rPr>
        <w:t xml:space="preserve"> and using a PGR. </w:t>
      </w:r>
    </w:p>
    <w:p w14:paraId="6DB5EB82" w14:textId="77777777" w:rsidR="00C31806" w:rsidRDefault="00C31806" w:rsidP="005A04B8">
      <w:pPr>
        <w:spacing w:line="360" w:lineRule="auto"/>
        <w:rPr>
          <w:rFonts w:eastAsia="Calibri" w:cs="Times New Roman"/>
          <w:sz w:val="24"/>
          <w:szCs w:val="24"/>
          <w:lang w:val="en-GB"/>
        </w:rPr>
      </w:pPr>
    </w:p>
    <w:p w14:paraId="470B99F2" w14:textId="759F72A9" w:rsidR="00EE16E4" w:rsidRDefault="00C31806" w:rsidP="005A04B8">
      <w:pPr>
        <w:spacing w:line="360" w:lineRule="auto"/>
        <w:rPr>
          <w:rFonts w:eastAsia="Calibri" w:cs="Times New Roman"/>
          <w:sz w:val="24"/>
          <w:szCs w:val="24"/>
          <w:lang w:val="en-GB"/>
        </w:rPr>
      </w:pPr>
      <w:r>
        <w:rPr>
          <w:rFonts w:eastAsia="Calibri" w:cs="Times New Roman"/>
          <w:sz w:val="24"/>
          <w:szCs w:val="24"/>
          <w:lang w:val="en-GB"/>
        </w:rPr>
        <w:t>“</w:t>
      </w:r>
      <w:r w:rsidR="00EE16E4" w:rsidRPr="00EE16E4">
        <w:rPr>
          <w:rFonts w:eastAsia="Calibri" w:cs="Times New Roman"/>
          <w:sz w:val="24"/>
          <w:szCs w:val="24"/>
          <w:lang w:val="en-GB"/>
        </w:rPr>
        <w:t xml:space="preserve">Any crops with a GAI of 0.8 - or is covering 40-45% of the ground </w:t>
      </w:r>
      <w:r w:rsidR="00D52C86">
        <w:rPr>
          <w:rFonts w:eastAsia="Calibri" w:cs="Times New Roman"/>
          <w:sz w:val="24"/>
          <w:szCs w:val="24"/>
          <w:lang w:val="en-GB"/>
        </w:rPr>
        <w:t>–</w:t>
      </w:r>
      <w:r w:rsidR="00EE16E4" w:rsidRPr="00EE16E4">
        <w:rPr>
          <w:rFonts w:eastAsia="Calibri" w:cs="Times New Roman"/>
          <w:sz w:val="24"/>
          <w:szCs w:val="24"/>
          <w:lang w:val="en-GB"/>
        </w:rPr>
        <w:t xml:space="preserve"> at</w:t>
      </w:r>
      <w:r w:rsidR="00D52C86">
        <w:rPr>
          <w:rFonts w:eastAsia="Calibri" w:cs="Times New Roman"/>
          <w:sz w:val="24"/>
          <w:szCs w:val="24"/>
          <w:lang w:val="en-GB"/>
        </w:rPr>
        <w:t>, or just before, the start of stem extension</w:t>
      </w:r>
      <w:r w:rsidR="00EE16E4" w:rsidRPr="00EE16E4">
        <w:rPr>
          <w:rFonts w:eastAsia="Calibri" w:cs="Times New Roman"/>
          <w:sz w:val="24"/>
          <w:szCs w:val="24"/>
          <w:lang w:val="en-GB"/>
        </w:rPr>
        <w:t xml:space="preserve"> will respond positively to a PGR.</w:t>
      </w:r>
      <w:r w:rsidR="00EE16E4">
        <w:rPr>
          <w:rFonts w:eastAsia="Calibri" w:cs="Times New Roman"/>
          <w:sz w:val="24"/>
          <w:szCs w:val="24"/>
          <w:lang w:val="en-GB"/>
        </w:rPr>
        <w:t>”</w:t>
      </w:r>
    </w:p>
    <w:p w14:paraId="29602B08" w14:textId="695FA2AD" w:rsidR="00EE16E4" w:rsidRDefault="00EE16E4" w:rsidP="005A04B8">
      <w:pPr>
        <w:spacing w:line="360" w:lineRule="auto"/>
        <w:rPr>
          <w:rFonts w:eastAsia="Calibri" w:cs="Times New Roman"/>
          <w:sz w:val="24"/>
          <w:szCs w:val="24"/>
          <w:lang w:val="en-GB"/>
        </w:rPr>
      </w:pPr>
    </w:p>
    <w:p w14:paraId="14F0BFB6" w14:textId="7777D16E" w:rsidR="00EE16E4" w:rsidRPr="00EE16E4" w:rsidRDefault="00EE16E4" w:rsidP="005A04B8">
      <w:pPr>
        <w:spacing w:line="360" w:lineRule="auto"/>
        <w:rPr>
          <w:rFonts w:eastAsia="Calibri" w:cs="Times New Roman"/>
          <w:b/>
          <w:bCs/>
          <w:sz w:val="24"/>
          <w:szCs w:val="24"/>
          <w:lang w:val="en-GB"/>
        </w:rPr>
      </w:pPr>
      <w:r>
        <w:rPr>
          <w:rFonts w:eastAsia="Calibri" w:cs="Times New Roman"/>
          <w:b/>
          <w:bCs/>
          <w:sz w:val="24"/>
          <w:szCs w:val="24"/>
          <w:lang w:val="en-GB"/>
        </w:rPr>
        <w:t>Adaptations on-farm to CSFB increase lodging risk</w:t>
      </w:r>
    </w:p>
    <w:p w14:paraId="13B11769" w14:textId="4AAA5DD9" w:rsidR="00DC48F3" w:rsidRDefault="00DC48F3" w:rsidP="005A04B8">
      <w:pPr>
        <w:spacing w:line="360" w:lineRule="auto"/>
        <w:rPr>
          <w:rFonts w:eastAsia="Calibri" w:cs="Times New Roman"/>
          <w:sz w:val="24"/>
          <w:szCs w:val="24"/>
          <w:lang w:val="en-GB"/>
        </w:rPr>
      </w:pPr>
    </w:p>
    <w:p w14:paraId="04DF3576" w14:textId="34EEA1DE" w:rsidR="00EE16E4" w:rsidRDefault="00EE16E4" w:rsidP="005A04B8">
      <w:pPr>
        <w:spacing w:line="360" w:lineRule="auto"/>
        <w:rPr>
          <w:rFonts w:eastAsia="Calibri" w:cs="Times New Roman"/>
          <w:sz w:val="24"/>
          <w:szCs w:val="24"/>
          <w:lang w:val="en-GB"/>
        </w:rPr>
      </w:pPr>
      <w:r>
        <w:rPr>
          <w:rFonts w:eastAsia="Calibri" w:cs="Times New Roman"/>
          <w:sz w:val="24"/>
          <w:szCs w:val="24"/>
          <w:lang w:val="en-GB"/>
        </w:rPr>
        <w:t xml:space="preserve">Tim Hayward from Berkshire, has changed how he grows OSR to </w:t>
      </w:r>
      <w:r w:rsidR="00934819">
        <w:rPr>
          <w:rFonts w:eastAsia="Calibri" w:cs="Times New Roman"/>
          <w:sz w:val="24"/>
          <w:szCs w:val="24"/>
          <w:lang w:val="en-GB"/>
        </w:rPr>
        <w:t xml:space="preserve">combat the effects of CSFB.  </w:t>
      </w:r>
    </w:p>
    <w:p w14:paraId="41C49DA9" w14:textId="2EE13855" w:rsidR="00934819" w:rsidRDefault="00934819" w:rsidP="005A04B8">
      <w:pPr>
        <w:spacing w:line="360" w:lineRule="auto"/>
        <w:rPr>
          <w:rFonts w:eastAsia="Calibri" w:cs="Times New Roman"/>
          <w:sz w:val="24"/>
          <w:szCs w:val="24"/>
          <w:lang w:val="en-GB"/>
        </w:rPr>
      </w:pPr>
    </w:p>
    <w:p w14:paraId="3CE4FC25" w14:textId="730BBBC2" w:rsidR="00934819" w:rsidRDefault="00934819" w:rsidP="005A04B8">
      <w:pPr>
        <w:spacing w:line="360" w:lineRule="auto"/>
        <w:rPr>
          <w:rFonts w:eastAsia="Calibri" w:cs="Times New Roman"/>
          <w:sz w:val="24"/>
          <w:szCs w:val="24"/>
          <w:lang w:val="en-GB"/>
        </w:rPr>
      </w:pPr>
      <w:r>
        <w:rPr>
          <w:rFonts w:eastAsia="Calibri" w:cs="Times New Roman"/>
          <w:sz w:val="24"/>
          <w:szCs w:val="24"/>
          <w:lang w:val="en-GB"/>
        </w:rPr>
        <w:t>“</w:t>
      </w:r>
      <w:r w:rsidRPr="00934819">
        <w:rPr>
          <w:rFonts w:eastAsia="Calibri" w:cs="Times New Roman"/>
          <w:sz w:val="24"/>
          <w:szCs w:val="24"/>
          <w:lang w:val="en-GB"/>
        </w:rPr>
        <w:t xml:space="preserve">Previously </w:t>
      </w:r>
      <w:r w:rsidR="00D52C86">
        <w:rPr>
          <w:rFonts w:eastAsia="Calibri" w:cs="Times New Roman"/>
          <w:sz w:val="24"/>
          <w:szCs w:val="24"/>
          <w:lang w:val="en-GB"/>
        </w:rPr>
        <w:t xml:space="preserve">we </w:t>
      </w:r>
      <w:r w:rsidRPr="00934819">
        <w:rPr>
          <w:rFonts w:eastAsia="Calibri" w:cs="Times New Roman"/>
          <w:sz w:val="24"/>
          <w:szCs w:val="24"/>
          <w:lang w:val="en-GB"/>
        </w:rPr>
        <w:t>were drilling after barley. We are a late farm so it would be first week of September</w:t>
      </w:r>
      <w:r>
        <w:rPr>
          <w:rFonts w:eastAsia="Calibri" w:cs="Times New Roman"/>
          <w:sz w:val="24"/>
          <w:szCs w:val="24"/>
          <w:lang w:val="en-GB"/>
        </w:rPr>
        <w:t xml:space="preserve"> before the OSR was in the ground</w:t>
      </w:r>
      <w:r w:rsidRPr="00934819">
        <w:rPr>
          <w:rFonts w:eastAsia="Calibri" w:cs="Times New Roman"/>
          <w:sz w:val="24"/>
          <w:szCs w:val="24"/>
          <w:lang w:val="en-GB"/>
        </w:rPr>
        <w:t>. In 2019 and 2020 we had dry spells in September</w:t>
      </w:r>
      <w:r w:rsidR="005A04B8">
        <w:rPr>
          <w:rFonts w:eastAsia="Calibri" w:cs="Times New Roman"/>
          <w:sz w:val="24"/>
          <w:szCs w:val="24"/>
          <w:lang w:val="en-GB"/>
        </w:rPr>
        <w:t xml:space="preserve">. That, </w:t>
      </w:r>
      <w:r>
        <w:rPr>
          <w:rFonts w:eastAsia="Calibri" w:cs="Times New Roman"/>
          <w:sz w:val="24"/>
          <w:szCs w:val="24"/>
          <w:lang w:val="en-GB"/>
        </w:rPr>
        <w:t>together with</w:t>
      </w:r>
      <w:r w:rsidR="005A04B8">
        <w:rPr>
          <w:rFonts w:eastAsia="Calibri" w:cs="Times New Roman"/>
          <w:sz w:val="24"/>
          <w:szCs w:val="24"/>
          <w:lang w:val="en-GB"/>
        </w:rPr>
        <w:t xml:space="preserve"> the</w:t>
      </w:r>
      <w:r>
        <w:rPr>
          <w:rFonts w:eastAsia="Calibri" w:cs="Times New Roman"/>
          <w:sz w:val="24"/>
          <w:szCs w:val="24"/>
          <w:lang w:val="en-GB"/>
        </w:rPr>
        <w:t xml:space="preserve"> </w:t>
      </w:r>
      <w:r w:rsidRPr="00934819">
        <w:rPr>
          <w:rFonts w:eastAsia="Calibri" w:cs="Times New Roman"/>
          <w:sz w:val="24"/>
          <w:szCs w:val="24"/>
          <w:lang w:val="en-GB"/>
        </w:rPr>
        <w:t xml:space="preserve">CSFB damage, </w:t>
      </w:r>
      <w:r w:rsidR="005A04B8">
        <w:rPr>
          <w:rFonts w:eastAsia="Calibri" w:cs="Times New Roman"/>
          <w:sz w:val="24"/>
          <w:szCs w:val="24"/>
          <w:lang w:val="en-GB"/>
        </w:rPr>
        <w:t xml:space="preserve">meant </w:t>
      </w:r>
      <w:r w:rsidRPr="00934819">
        <w:rPr>
          <w:rFonts w:eastAsia="Calibri" w:cs="Times New Roman"/>
          <w:sz w:val="24"/>
          <w:szCs w:val="24"/>
          <w:lang w:val="en-GB"/>
        </w:rPr>
        <w:t>we had some crop failures.</w:t>
      </w:r>
    </w:p>
    <w:p w14:paraId="67F9EC76" w14:textId="79F16705" w:rsidR="00934819" w:rsidRDefault="00934819" w:rsidP="005A04B8">
      <w:pPr>
        <w:spacing w:line="360" w:lineRule="auto"/>
        <w:rPr>
          <w:rFonts w:eastAsia="Calibri" w:cs="Times New Roman"/>
          <w:sz w:val="24"/>
          <w:szCs w:val="24"/>
          <w:lang w:val="en-GB"/>
        </w:rPr>
      </w:pPr>
    </w:p>
    <w:p w14:paraId="3D0A2A32" w14:textId="4A3BBE97" w:rsidR="00934819" w:rsidRDefault="00934819" w:rsidP="005A04B8">
      <w:pPr>
        <w:spacing w:line="360" w:lineRule="auto"/>
        <w:rPr>
          <w:rFonts w:eastAsia="Calibri" w:cs="Times New Roman"/>
          <w:sz w:val="24"/>
          <w:szCs w:val="24"/>
          <w:lang w:val="en-GB"/>
        </w:rPr>
      </w:pPr>
      <w:r>
        <w:rPr>
          <w:rFonts w:eastAsia="Calibri" w:cs="Times New Roman"/>
          <w:sz w:val="24"/>
          <w:szCs w:val="24"/>
          <w:lang w:val="en-GB"/>
        </w:rPr>
        <w:t>“Now, we’re direct drilling into long wheat stubbles and paying much more attention to the forecast.”</w:t>
      </w:r>
    </w:p>
    <w:p w14:paraId="734773FD" w14:textId="1739AB6C" w:rsidR="00934819" w:rsidRDefault="00934819" w:rsidP="005A04B8">
      <w:pPr>
        <w:spacing w:line="360" w:lineRule="auto"/>
        <w:rPr>
          <w:rFonts w:eastAsia="Calibri" w:cs="Times New Roman"/>
          <w:sz w:val="24"/>
          <w:szCs w:val="24"/>
          <w:lang w:val="en-GB"/>
        </w:rPr>
      </w:pPr>
    </w:p>
    <w:p w14:paraId="752EA9BF" w14:textId="5BB7ECF9" w:rsidR="005A04B8" w:rsidRPr="005A04B8" w:rsidRDefault="005A04B8" w:rsidP="005A04B8">
      <w:pPr>
        <w:spacing w:line="360" w:lineRule="auto"/>
        <w:rPr>
          <w:rFonts w:eastAsia="Calibri" w:cs="Times New Roman"/>
          <w:sz w:val="24"/>
          <w:szCs w:val="24"/>
          <w:lang w:val="en-GB"/>
        </w:rPr>
      </w:pPr>
      <w:r w:rsidRPr="005A04B8">
        <w:rPr>
          <w:rFonts w:eastAsia="Calibri" w:cs="Times New Roman"/>
          <w:sz w:val="24"/>
          <w:szCs w:val="24"/>
          <w:lang w:val="en-GB"/>
        </w:rPr>
        <w:t>Being on thin chalk soils with restricted potential yields, Tim hasn’t, historically, had a problem with lodging.  But moving to conventional seed sown at higher seed rates, combined with some larvae damage</w:t>
      </w:r>
      <w:r>
        <w:rPr>
          <w:rFonts w:eastAsia="Calibri" w:cs="Times New Roman"/>
          <w:sz w:val="24"/>
          <w:szCs w:val="24"/>
          <w:lang w:val="en-GB"/>
        </w:rPr>
        <w:t xml:space="preserve">, his crops are higher risk. </w:t>
      </w:r>
      <w:r w:rsidRPr="005A04B8">
        <w:rPr>
          <w:rFonts w:eastAsia="Calibri" w:cs="Times New Roman"/>
          <w:sz w:val="24"/>
          <w:szCs w:val="24"/>
          <w:lang w:val="en-GB"/>
        </w:rPr>
        <w:t xml:space="preserve"> </w:t>
      </w: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w:t>
      </w:r>
      <w:r>
        <w:rPr>
          <w:b/>
          <w:noProof/>
          <w:sz w:val="20"/>
          <w:szCs w:val="20"/>
          <w:lang w:val="en-US"/>
        </w:rPr>
        <w:lastRenderedPageBreak/>
        <w:t xml:space="preserve">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2"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sectPr w:rsidR="001E656E" w:rsidSect="00E9407E">
      <w:headerReference w:type="default" r:id="rId13"/>
      <w:headerReference w:type="first" r:id="rId14"/>
      <w:footerReference w:type="first" r:id="rId15"/>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FE5E" w14:textId="77777777" w:rsidR="00577AE2" w:rsidRDefault="00577AE2" w:rsidP="00B35193">
      <w:r>
        <w:separator/>
      </w:r>
    </w:p>
  </w:endnote>
  <w:endnote w:type="continuationSeparator" w:id="0">
    <w:p w14:paraId="2C086751" w14:textId="77777777" w:rsidR="00577AE2" w:rsidRDefault="00577AE2"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35D2" w14:textId="77777777" w:rsidR="0022699A" w:rsidRDefault="0022699A">
    <w:pPr>
      <w:pStyle w:val="Footer"/>
      <w:rPr>
        <w:noProof/>
      </w:rPr>
    </w:pPr>
    <w:r>
      <w:rPr>
        <w:noProof/>
        <w:lang w:val="en-GB" w:eastAsia="en-GB"/>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577AE2"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577AE2"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BD83E" w14:textId="77777777" w:rsidR="00577AE2" w:rsidRDefault="00577AE2" w:rsidP="00B35193">
      <w:r>
        <w:separator/>
      </w:r>
    </w:p>
  </w:footnote>
  <w:footnote w:type="continuationSeparator" w:id="0">
    <w:p w14:paraId="456195CF" w14:textId="77777777" w:rsidR="00577AE2" w:rsidRDefault="00577AE2"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3331BD">
      <w:rPr>
        <w:noProof/>
        <w:color w:val="808080" w:themeColor="background1" w:themeShade="80"/>
        <w:sz w:val="18"/>
      </w:rPr>
      <w:t>3</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C9055" w14:textId="77777777" w:rsidR="00A90C46" w:rsidRDefault="0004243A" w:rsidP="002A1254">
    <w:pPr>
      <w:pStyle w:val="Header"/>
      <w:spacing w:after="480"/>
      <w:ind w:right="0"/>
    </w:pPr>
    <w:r w:rsidRPr="002063E3">
      <w:rPr>
        <w:noProof/>
        <w:lang w:val="en-GB" w:eastAsia="en-GB"/>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96F49"/>
    <w:rsid w:val="000B3E61"/>
    <w:rsid w:val="000B655C"/>
    <w:rsid w:val="000B6C4D"/>
    <w:rsid w:val="000C0FF1"/>
    <w:rsid w:val="000D33E3"/>
    <w:rsid w:val="000D42FF"/>
    <w:rsid w:val="000D4720"/>
    <w:rsid w:val="000E1525"/>
    <w:rsid w:val="000E2FDF"/>
    <w:rsid w:val="000F0A6F"/>
    <w:rsid w:val="00104617"/>
    <w:rsid w:val="00127EEB"/>
    <w:rsid w:val="0013151E"/>
    <w:rsid w:val="0013307C"/>
    <w:rsid w:val="001374C2"/>
    <w:rsid w:val="00141495"/>
    <w:rsid w:val="001576FA"/>
    <w:rsid w:val="001A356D"/>
    <w:rsid w:val="001B3F17"/>
    <w:rsid w:val="001B6C5C"/>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31BD"/>
    <w:rsid w:val="003355ED"/>
    <w:rsid w:val="00364ADF"/>
    <w:rsid w:val="003762CE"/>
    <w:rsid w:val="003C4352"/>
    <w:rsid w:val="003D1EB0"/>
    <w:rsid w:val="003E5325"/>
    <w:rsid w:val="0040536D"/>
    <w:rsid w:val="00406ECB"/>
    <w:rsid w:val="0042444A"/>
    <w:rsid w:val="0043054B"/>
    <w:rsid w:val="004436B8"/>
    <w:rsid w:val="0044522F"/>
    <w:rsid w:val="00460008"/>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77AE2"/>
    <w:rsid w:val="00586192"/>
    <w:rsid w:val="00594EE6"/>
    <w:rsid w:val="005A04B8"/>
    <w:rsid w:val="005A3354"/>
    <w:rsid w:val="005A5B24"/>
    <w:rsid w:val="005C0A27"/>
    <w:rsid w:val="005C1DAA"/>
    <w:rsid w:val="005C24B0"/>
    <w:rsid w:val="005C285A"/>
    <w:rsid w:val="005D1C18"/>
    <w:rsid w:val="005F06CD"/>
    <w:rsid w:val="00602441"/>
    <w:rsid w:val="006101F2"/>
    <w:rsid w:val="00616CDB"/>
    <w:rsid w:val="00625780"/>
    <w:rsid w:val="0064438C"/>
    <w:rsid w:val="006762EC"/>
    <w:rsid w:val="00682800"/>
    <w:rsid w:val="00686186"/>
    <w:rsid w:val="006C588B"/>
    <w:rsid w:val="006E0BF7"/>
    <w:rsid w:val="006E2860"/>
    <w:rsid w:val="006F05DF"/>
    <w:rsid w:val="006F4F44"/>
    <w:rsid w:val="006F6F6B"/>
    <w:rsid w:val="00716BA6"/>
    <w:rsid w:val="007234EF"/>
    <w:rsid w:val="0073639B"/>
    <w:rsid w:val="00737511"/>
    <w:rsid w:val="007741B3"/>
    <w:rsid w:val="00774D67"/>
    <w:rsid w:val="00785F24"/>
    <w:rsid w:val="00796BD2"/>
    <w:rsid w:val="007A247C"/>
    <w:rsid w:val="007A62CD"/>
    <w:rsid w:val="007A7A82"/>
    <w:rsid w:val="007B7AD1"/>
    <w:rsid w:val="007C1340"/>
    <w:rsid w:val="007C3484"/>
    <w:rsid w:val="007D010F"/>
    <w:rsid w:val="007F0DFC"/>
    <w:rsid w:val="007F4CD8"/>
    <w:rsid w:val="008061C8"/>
    <w:rsid w:val="00812DC4"/>
    <w:rsid w:val="0082683B"/>
    <w:rsid w:val="00831762"/>
    <w:rsid w:val="008349B0"/>
    <w:rsid w:val="00842A02"/>
    <w:rsid w:val="00842CFC"/>
    <w:rsid w:val="00844AB2"/>
    <w:rsid w:val="008724DF"/>
    <w:rsid w:val="008854A4"/>
    <w:rsid w:val="00887821"/>
    <w:rsid w:val="008E5526"/>
    <w:rsid w:val="009279F1"/>
    <w:rsid w:val="00930A93"/>
    <w:rsid w:val="00932C66"/>
    <w:rsid w:val="00934819"/>
    <w:rsid w:val="00937C87"/>
    <w:rsid w:val="00937E38"/>
    <w:rsid w:val="00942C82"/>
    <w:rsid w:val="0094429D"/>
    <w:rsid w:val="0094733F"/>
    <w:rsid w:val="00973192"/>
    <w:rsid w:val="00982642"/>
    <w:rsid w:val="00983588"/>
    <w:rsid w:val="00991BBE"/>
    <w:rsid w:val="00992660"/>
    <w:rsid w:val="009926F2"/>
    <w:rsid w:val="00994716"/>
    <w:rsid w:val="0099759F"/>
    <w:rsid w:val="009A0392"/>
    <w:rsid w:val="009C34EB"/>
    <w:rsid w:val="009C59AC"/>
    <w:rsid w:val="009C7B2C"/>
    <w:rsid w:val="009D1E14"/>
    <w:rsid w:val="009E11B4"/>
    <w:rsid w:val="009E69A1"/>
    <w:rsid w:val="00A17138"/>
    <w:rsid w:val="00A3474C"/>
    <w:rsid w:val="00A41D08"/>
    <w:rsid w:val="00A64171"/>
    <w:rsid w:val="00A82094"/>
    <w:rsid w:val="00A84B6E"/>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35193"/>
    <w:rsid w:val="00B5473C"/>
    <w:rsid w:val="00B55CDD"/>
    <w:rsid w:val="00B73F1A"/>
    <w:rsid w:val="00B75E06"/>
    <w:rsid w:val="00B76AAA"/>
    <w:rsid w:val="00B874A3"/>
    <w:rsid w:val="00B93230"/>
    <w:rsid w:val="00BA7643"/>
    <w:rsid w:val="00BB55D9"/>
    <w:rsid w:val="00BD07EC"/>
    <w:rsid w:val="00BD61E6"/>
    <w:rsid w:val="00BD7FA2"/>
    <w:rsid w:val="00BE062E"/>
    <w:rsid w:val="00BE2866"/>
    <w:rsid w:val="00BF5845"/>
    <w:rsid w:val="00BFBD57"/>
    <w:rsid w:val="00C064B8"/>
    <w:rsid w:val="00C11105"/>
    <w:rsid w:val="00C154E8"/>
    <w:rsid w:val="00C31806"/>
    <w:rsid w:val="00C35050"/>
    <w:rsid w:val="00C358A5"/>
    <w:rsid w:val="00C373A4"/>
    <w:rsid w:val="00C37862"/>
    <w:rsid w:val="00C4448F"/>
    <w:rsid w:val="00C552BB"/>
    <w:rsid w:val="00C56C78"/>
    <w:rsid w:val="00C574C3"/>
    <w:rsid w:val="00C66ACE"/>
    <w:rsid w:val="00C74E99"/>
    <w:rsid w:val="00C915A5"/>
    <w:rsid w:val="00C936AB"/>
    <w:rsid w:val="00CB794E"/>
    <w:rsid w:val="00CE331B"/>
    <w:rsid w:val="00CE4B41"/>
    <w:rsid w:val="00CF7AAE"/>
    <w:rsid w:val="00D00966"/>
    <w:rsid w:val="00D23319"/>
    <w:rsid w:val="00D30E42"/>
    <w:rsid w:val="00D52C86"/>
    <w:rsid w:val="00D649E1"/>
    <w:rsid w:val="00D7670C"/>
    <w:rsid w:val="00D866E3"/>
    <w:rsid w:val="00DB0EA4"/>
    <w:rsid w:val="00DB30A5"/>
    <w:rsid w:val="00DB43D2"/>
    <w:rsid w:val="00DC48F3"/>
    <w:rsid w:val="00DD0E21"/>
    <w:rsid w:val="00E02421"/>
    <w:rsid w:val="00E06C36"/>
    <w:rsid w:val="00E07EE7"/>
    <w:rsid w:val="00E15DDE"/>
    <w:rsid w:val="00E2578B"/>
    <w:rsid w:val="00E3130F"/>
    <w:rsid w:val="00E3566E"/>
    <w:rsid w:val="00E35D1B"/>
    <w:rsid w:val="00E64554"/>
    <w:rsid w:val="00E653F2"/>
    <w:rsid w:val="00E879DA"/>
    <w:rsid w:val="00E9407E"/>
    <w:rsid w:val="00EB512F"/>
    <w:rsid w:val="00EC0B80"/>
    <w:rsid w:val="00EE16E4"/>
    <w:rsid w:val="00EE1D35"/>
    <w:rsid w:val="00EF1D91"/>
    <w:rsid w:val="00F05EF8"/>
    <w:rsid w:val="00F536DC"/>
    <w:rsid w:val="00F67655"/>
    <w:rsid w:val="00F85599"/>
    <w:rsid w:val="00FA0FB2"/>
    <w:rsid w:val="00FB27A9"/>
    <w:rsid w:val="00FC7D30"/>
    <w:rsid w:val="00FD694D"/>
    <w:rsid w:val="00FE34EC"/>
    <w:rsid w:val="0472B245"/>
    <w:rsid w:val="0567BC56"/>
    <w:rsid w:val="0A137F36"/>
    <w:rsid w:val="0D15FDAE"/>
    <w:rsid w:val="0EE068DD"/>
    <w:rsid w:val="1C61CAED"/>
    <w:rsid w:val="1E1D5926"/>
    <w:rsid w:val="2344FB9E"/>
    <w:rsid w:val="23EF3EEE"/>
    <w:rsid w:val="256540F7"/>
    <w:rsid w:val="278E6B0F"/>
    <w:rsid w:val="287A15B4"/>
    <w:rsid w:val="2AA0102A"/>
    <w:rsid w:val="2C9F7952"/>
    <w:rsid w:val="327D65D7"/>
    <w:rsid w:val="39F9DFFA"/>
    <w:rsid w:val="3ABE217A"/>
    <w:rsid w:val="3D4C6FB3"/>
    <w:rsid w:val="40928E62"/>
    <w:rsid w:val="4EB5D5A4"/>
    <w:rsid w:val="5555C220"/>
    <w:rsid w:val="6931BF15"/>
    <w:rsid w:val="6B25D461"/>
    <w:rsid w:val="749971D9"/>
    <w:rsid w:val="756FD2CF"/>
    <w:rsid w:val="79A89519"/>
    <w:rsid w:val="7B28C0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CD8A101E-B3AD-4E43-B068-359D2149E6C3}">
  <ds:schemaRefs>
    <ds:schemaRef ds:uri="http://schemas.openxmlformats.org/officeDocument/2006/bibliography"/>
  </ds:schemaRefs>
</ds:datastoreItem>
</file>

<file path=customXml/itemProps4.xml><?xml version="1.0" encoding="utf-8"?>
<ds:datastoreItem xmlns:ds="http://schemas.openxmlformats.org/officeDocument/2006/customXml" ds:itemID="{316214B0-3824-4F0F-8ECB-2DD5FE3F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2021-03-15T10:50:00Z</dcterms:created>
  <dcterms:modified xsi:type="dcterms:W3CDTF">2021-03-15T10:50:00Z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