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1A012" w14:textId="35C31E5A" w:rsidR="00BD6E29" w:rsidRDefault="008604BE" w:rsidP="00717806">
      <w:pPr>
        <w:pStyle w:val="Title"/>
      </w:pPr>
      <w:r>
        <w:rPr>
          <w:noProof/>
        </w:rPr>
        <w:drawing>
          <wp:inline distT="0" distB="0" distL="0" distR="0" wp14:anchorId="6B4EFA71" wp14:editId="024EAC22">
            <wp:extent cx="2114550" cy="10585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0413" cy="1066493"/>
                    </a:xfrm>
                    <a:prstGeom prst="rect">
                      <a:avLst/>
                    </a:prstGeom>
                    <a:noFill/>
                    <a:ln>
                      <a:noFill/>
                    </a:ln>
                  </pic:spPr>
                </pic:pic>
              </a:graphicData>
            </a:graphic>
          </wp:inline>
        </w:drawing>
      </w:r>
    </w:p>
    <w:p w14:paraId="6A78C556" w14:textId="77777777" w:rsidR="00717806" w:rsidRPr="00717806" w:rsidRDefault="00717806" w:rsidP="00AA18A7">
      <w:pPr>
        <w:pStyle w:val="Title"/>
        <w:rPr>
          <w:rFonts w:ascii="Verdana" w:hAnsi="Verdana"/>
          <w:sz w:val="32"/>
          <w:szCs w:val="32"/>
        </w:rPr>
      </w:pPr>
    </w:p>
    <w:p w14:paraId="62DA72CB" w14:textId="77777777" w:rsidR="00717806" w:rsidRPr="00AA18A7" w:rsidRDefault="00BD6E29" w:rsidP="00AA18A7">
      <w:pPr>
        <w:pStyle w:val="Title"/>
        <w:rPr>
          <w:rFonts w:ascii="Verdana" w:hAnsi="Verdana"/>
          <w:sz w:val="72"/>
          <w:szCs w:val="72"/>
        </w:rPr>
      </w:pPr>
      <w:r w:rsidRPr="00AA18A7">
        <w:rPr>
          <w:rFonts w:ascii="Verdana" w:hAnsi="Verdana"/>
          <w:sz w:val="72"/>
          <w:szCs w:val="72"/>
        </w:rPr>
        <w:t>N</w:t>
      </w:r>
      <w:r w:rsidR="005E61E4" w:rsidRPr="00AA18A7">
        <w:rPr>
          <w:rFonts w:ascii="Verdana" w:hAnsi="Verdana"/>
          <w:sz w:val="72"/>
          <w:szCs w:val="72"/>
        </w:rPr>
        <w:t>ews</w:t>
      </w:r>
      <w:r w:rsidR="007407AB" w:rsidRPr="00AA18A7">
        <w:rPr>
          <w:rFonts w:ascii="Verdana" w:hAnsi="Verdana"/>
          <w:sz w:val="72"/>
          <w:szCs w:val="72"/>
        </w:rPr>
        <w:t xml:space="preserve"> R</w:t>
      </w:r>
      <w:r w:rsidR="005E61E4" w:rsidRPr="00AA18A7">
        <w:rPr>
          <w:rFonts w:ascii="Verdana" w:hAnsi="Verdana"/>
          <w:sz w:val="72"/>
          <w:szCs w:val="72"/>
        </w:rPr>
        <w:t>elease</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30"/>
      </w:tblGrid>
      <w:tr w:rsidR="00717806" w:rsidRPr="007F0DFC" w14:paraId="61F99001" w14:textId="77777777" w:rsidTr="009D453D">
        <w:trPr>
          <w:trHeight w:val="678"/>
        </w:trPr>
        <w:tc>
          <w:tcPr>
            <w:tcW w:w="8730" w:type="dxa"/>
          </w:tcPr>
          <w:p w14:paraId="7172CE27" w14:textId="77777777" w:rsidR="00717806" w:rsidRPr="00AA18A7" w:rsidRDefault="00717806" w:rsidP="009D453D">
            <w:pPr>
              <w:pStyle w:val="Titel1"/>
              <w:widowControl w:val="0"/>
              <w:spacing w:before="0" w:line="240" w:lineRule="auto"/>
              <w:ind w:right="0"/>
              <w:jc w:val="both"/>
              <w:rPr>
                <w:rFonts w:ascii="Verdana" w:hAnsi="Verdana"/>
                <w:b/>
                <w:sz w:val="32"/>
                <w:szCs w:val="32"/>
                <w:lang w:val="en-GB"/>
              </w:rPr>
            </w:pPr>
          </w:p>
          <w:p w14:paraId="5C5BAA66" w14:textId="4A1BA970" w:rsidR="00717806" w:rsidRDefault="00717806" w:rsidP="009D453D">
            <w:pPr>
              <w:pStyle w:val="Titel1"/>
              <w:widowControl w:val="0"/>
              <w:spacing w:before="0" w:line="240" w:lineRule="auto"/>
              <w:ind w:right="0"/>
              <w:jc w:val="both"/>
              <w:rPr>
                <w:rFonts w:ascii="Verdana" w:eastAsia="Times New Roman" w:hAnsi="Verdana" w:cstheme="majorHAnsi"/>
                <w:b/>
                <w:bCs/>
                <w:sz w:val="32"/>
                <w:szCs w:val="32"/>
                <w:lang w:val="en-GB" w:eastAsia="en-GB"/>
              </w:rPr>
            </w:pPr>
            <w:r>
              <w:rPr>
                <w:rFonts w:ascii="Verdana" w:hAnsi="Verdana"/>
                <w:b/>
                <w:sz w:val="32"/>
                <w:szCs w:val="32"/>
                <w:lang w:val="en-GB"/>
              </w:rPr>
              <w:t xml:space="preserve">New </w:t>
            </w:r>
            <w:proofErr w:type="spellStart"/>
            <w:r w:rsidRPr="00AA18A7">
              <w:rPr>
                <w:rFonts w:ascii="Verdana" w:eastAsia="Times New Roman" w:hAnsi="Verdana" w:cstheme="majorHAnsi"/>
                <w:b/>
                <w:bCs/>
                <w:sz w:val="32"/>
                <w:szCs w:val="32"/>
                <w:lang w:val="en-GB" w:eastAsia="en-GB"/>
              </w:rPr>
              <w:t>xarvio</w:t>
            </w:r>
            <w:r w:rsidRPr="00AA18A7">
              <w:rPr>
                <w:rFonts w:ascii="Verdana" w:eastAsia="Times New Roman" w:hAnsi="Verdana" w:cstheme="majorHAnsi"/>
                <w:b/>
                <w:bCs/>
                <w:sz w:val="32"/>
                <w:szCs w:val="32"/>
                <w:vertAlign w:val="superscript"/>
                <w:lang w:val="en-GB" w:eastAsia="en-GB"/>
              </w:rPr>
              <w:t>TM</w:t>
            </w:r>
            <w:proofErr w:type="spellEnd"/>
            <w:r w:rsidRPr="00AA18A7">
              <w:rPr>
                <w:rFonts w:ascii="Verdana" w:eastAsia="Times New Roman" w:hAnsi="Verdana" w:cstheme="majorHAnsi"/>
                <w:b/>
                <w:bCs/>
                <w:sz w:val="32"/>
                <w:szCs w:val="32"/>
                <w:lang w:val="en-GB" w:eastAsia="en-GB"/>
              </w:rPr>
              <w:t> Field Manager</w:t>
            </w:r>
            <w:r>
              <w:rPr>
                <w:rFonts w:ascii="Verdana" w:eastAsia="Times New Roman" w:hAnsi="Verdana" w:cstheme="majorHAnsi"/>
                <w:b/>
                <w:bCs/>
                <w:sz w:val="32"/>
                <w:szCs w:val="32"/>
                <w:lang w:val="en-GB" w:eastAsia="en-GB"/>
              </w:rPr>
              <w:t xml:space="preserve"> features deliver enhanced insights</w:t>
            </w:r>
            <w:r w:rsidRPr="00AA18A7">
              <w:rPr>
                <w:rFonts w:ascii="Verdana" w:eastAsia="Times New Roman" w:hAnsi="Verdana" w:cstheme="majorHAnsi"/>
                <w:b/>
                <w:bCs/>
                <w:sz w:val="32"/>
                <w:szCs w:val="32"/>
                <w:lang w:val="en-GB" w:eastAsia="en-GB"/>
              </w:rPr>
              <w:t xml:space="preserve"> </w:t>
            </w:r>
          </w:p>
          <w:p w14:paraId="22400BE0" w14:textId="77777777" w:rsidR="00655338" w:rsidRDefault="00655338" w:rsidP="009D453D">
            <w:pPr>
              <w:pStyle w:val="Titel1"/>
              <w:widowControl w:val="0"/>
              <w:spacing w:before="0" w:line="240" w:lineRule="auto"/>
              <w:ind w:right="0"/>
              <w:jc w:val="both"/>
              <w:rPr>
                <w:rFonts w:ascii="Verdana" w:eastAsia="Times New Roman" w:hAnsi="Verdana" w:cstheme="majorHAnsi"/>
                <w:b/>
                <w:bCs/>
                <w:sz w:val="32"/>
                <w:szCs w:val="32"/>
                <w:lang w:val="en-GB" w:eastAsia="en-GB"/>
              </w:rPr>
            </w:pPr>
          </w:p>
          <w:p w14:paraId="28DF6C00" w14:textId="77777777" w:rsidR="00717806" w:rsidRPr="00717806" w:rsidRDefault="00717806" w:rsidP="001A1AC4">
            <w:pPr>
              <w:pStyle w:val="Bullets"/>
              <w:numPr>
                <w:ilvl w:val="0"/>
                <w:numId w:val="7"/>
              </w:numPr>
              <w:tabs>
                <w:tab w:val="left" w:pos="4253"/>
              </w:tabs>
              <w:spacing w:after="0"/>
              <w:ind w:right="-2"/>
              <w:jc w:val="both"/>
              <w:rPr>
                <w:rFonts w:ascii="Verdana" w:hAnsi="Verdana"/>
                <w:sz w:val="22"/>
                <w:szCs w:val="22"/>
                <w:lang w:val="en-GB"/>
              </w:rPr>
            </w:pPr>
            <w:r w:rsidRPr="00717806">
              <w:rPr>
                <w:rFonts w:ascii="Verdana" w:hAnsi="Verdana"/>
                <w:sz w:val="22"/>
                <w:szCs w:val="22"/>
                <w:lang w:val="en-GB"/>
              </w:rPr>
              <w:t xml:space="preserve">Leaf Area Index (LAI) satellite maps – superseding the normalised difference vegetation index (NDVI) maps, the new biomass images improve the accuracy of variable rate fungicide applications. </w:t>
            </w:r>
          </w:p>
          <w:p w14:paraId="1E3F147E" w14:textId="0E852CCB" w:rsidR="00717806" w:rsidRDefault="00717806" w:rsidP="001A1AC4">
            <w:pPr>
              <w:pStyle w:val="Bullets"/>
              <w:widowControl w:val="0"/>
              <w:numPr>
                <w:ilvl w:val="0"/>
                <w:numId w:val="7"/>
              </w:numPr>
              <w:spacing w:after="0"/>
              <w:ind w:right="0"/>
              <w:jc w:val="both"/>
              <w:rPr>
                <w:rFonts w:ascii="Verdana" w:hAnsi="Verdana"/>
                <w:sz w:val="22"/>
                <w:szCs w:val="22"/>
                <w:lang w:val="en-GB"/>
              </w:rPr>
            </w:pPr>
            <w:r w:rsidRPr="00717806">
              <w:rPr>
                <w:rFonts w:ascii="Verdana" w:hAnsi="Verdana"/>
                <w:sz w:val="22"/>
                <w:szCs w:val="22"/>
                <w:lang w:val="en-GB"/>
              </w:rPr>
              <w:t>‘Expert View’ – shows key data used to calculate</w:t>
            </w:r>
            <w:r w:rsidR="002F2784">
              <w:rPr>
                <w:rFonts w:ascii="Verdana" w:hAnsi="Verdana"/>
                <w:sz w:val="22"/>
                <w:szCs w:val="22"/>
                <w:lang w:val="en-GB"/>
              </w:rPr>
              <w:t xml:space="preserve"> risk</w:t>
            </w:r>
            <w:r w:rsidRPr="00717806">
              <w:rPr>
                <w:rFonts w:ascii="Verdana" w:hAnsi="Verdana"/>
                <w:sz w:val="22"/>
                <w:szCs w:val="22"/>
                <w:lang w:val="en-GB"/>
              </w:rPr>
              <w:t xml:space="preserve"> alerts including weather, disease risk by type, lodging, nutrition and growth stage.</w:t>
            </w:r>
          </w:p>
          <w:p w14:paraId="26142710" w14:textId="03D7ED4D" w:rsidR="002F2784" w:rsidRPr="002F2784" w:rsidRDefault="002F2784" w:rsidP="001A1AC4">
            <w:pPr>
              <w:pStyle w:val="Bullets"/>
              <w:widowControl w:val="0"/>
              <w:numPr>
                <w:ilvl w:val="0"/>
                <w:numId w:val="7"/>
              </w:numPr>
              <w:spacing w:after="0"/>
              <w:ind w:right="0"/>
              <w:jc w:val="both"/>
              <w:rPr>
                <w:rFonts w:ascii="Verdana" w:hAnsi="Verdana"/>
                <w:sz w:val="22"/>
                <w:szCs w:val="22"/>
                <w:lang w:val="en-GB"/>
              </w:rPr>
            </w:pPr>
            <w:r w:rsidRPr="00717806">
              <w:rPr>
                <w:rFonts w:ascii="Verdana" w:hAnsi="Verdana"/>
                <w:sz w:val="22"/>
                <w:szCs w:val="22"/>
                <w:lang w:val="en-GB"/>
              </w:rPr>
              <w:t>‘Share Your Farm’ – gives</w:t>
            </w:r>
            <w:r>
              <w:rPr>
                <w:rFonts w:ascii="Verdana" w:hAnsi="Verdana"/>
                <w:sz w:val="22"/>
                <w:szCs w:val="22"/>
                <w:lang w:val="en-GB"/>
              </w:rPr>
              <w:t xml:space="preserve"> farmers</w:t>
            </w:r>
            <w:r w:rsidRPr="00717806">
              <w:rPr>
                <w:rFonts w:ascii="Verdana" w:hAnsi="Verdana"/>
                <w:sz w:val="22"/>
                <w:szCs w:val="22"/>
                <w:lang w:val="en-GB"/>
              </w:rPr>
              <w:t xml:space="preserve"> the ability to share access and information with colleagues and advisors.</w:t>
            </w:r>
          </w:p>
          <w:p w14:paraId="7501ED1A" w14:textId="179D1AF8" w:rsidR="00717806" w:rsidRPr="00717806" w:rsidRDefault="00717806" w:rsidP="001A1AC4">
            <w:pPr>
              <w:pStyle w:val="Bullets"/>
              <w:widowControl w:val="0"/>
              <w:numPr>
                <w:ilvl w:val="0"/>
                <w:numId w:val="7"/>
              </w:numPr>
              <w:spacing w:after="0"/>
              <w:ind w:right="0"/>
              <w:jc w:val="both"/>
              <w:rPr>
                <w:rFonts w:ascii="Verdana" w:hAnsi="Verdana"/>
                <w:sz w:val="22"/>
                <w:szCs w:val="22"/>
                <w:lang w:val="en-GB"/>
              </w:rPr>
            </w:pPr>
            <w:r w:rsidRPr="00717806">
              <w:rPr>
                <w:rFonts w:ascii="Verdana" w:hAnsi="Verdana"/>
                <w:sz w:val="22"/>
                <w:szCs w:val="22"/>
                <w:lang w:val="en-GB"/>
              </w:rPr>
              <w:t>‘</w:t>
            </w:r>
            <w:proofErr w:type="spellStart"/>
            <w:r w:rsidRPr="00717806">
              <w:rPr>
                <w:rFonts w:ascii="Verdana" w:hAnsi="Verdana"/>
                <w:sz w:val="22"/>
                <w:szCs w:val="22"/>
                <w:lang w:val="en-GB"/>
              </w:rPr>
              <w:t>CrossFarm</w:t>
            </w:r>
            <w:proofErr w:type="spellEnd"/>
            <w:r w:rsidRPr="00717806">
              <w:rPr>
                <w:rFonts w:ascii="Verdana" w:hAnsi="Verdana"/>
                <w:sz w:val="22"/>
                <w:szCs w:val="22"/>
                <w:lang w:val="en-GB"/>
              </w:rPr>
              <w:t xml:space="preserve"> Dashboard’ – provides an overview and comparisons across multiple farms</w:t>
            </w:r>
            <w:r w:rsidR="002F2784">
              <w:rPr>
                <w:rFonts w:ascii="Verdana" w:hAnsi="Verdana"/>
                <w:sz w:val="22"/>
                <w:szCs w:val="22"/>
                <w:lang w:val="en-GB"/>
              </w:rPr>
              <w:t xml:space="preserve"> for farmers and advisors</w:t>
            </w:r>
            <w:r w:rsidRPr="00717806">
              <w:rPr>
                <w:rFonts w:ascii="Verdana" w:hAnsi="Verdana"/>
                <w:sz w:val="22"/>
                <w:szCs w:val="22"/>
                <w:lang w:val="en-GB"/>
              </w:rPr>
              <w:t>.</w:t>
            </w:r>
          </w:p>
          <w:p w14:paraId="0F4FFD3A" w14:textId="77777777" w:rsidR="00717806" w:rsidRPr="008E5D14" w:rsidRDefault="00717806" w:rsidP="009D453D">
            <w:pPr>
              <w:pStyle w:val="Bullets"/>
              <w:widowControl w:val="0"/>
              <w:numPr>
                <w:ilvl w:val="0"/>
                <w:numId w:val="0"/>
              </w:numPr>
              <w:spacing w:after="0"/>
              <w:ind w:left="360" w:right="0"/>
              <w:jc w:val="both"/>
              <w:rPr>
                <w:rFonts w:ascii="Verdana" w:hAnsi="Verdana"/>
                <w:sz w:val="22"/>
                <w:szCs w:val="22"/>
                <w:lang w:val="en-GB"/>
              </w:rPr>
            </w:pPr>
          </w:p>
          <w:p w14:paraId="0AB25F75" w14:textId="5B0BFE59" w:rsidR="00717806" w:rsidRDefault="00717806" w:rsidP="009D453D">
            <w:pPr>
              <w:spacing w:line="360" w:lineRule="auto"/>
              <w:jc w:val="both"/>
              <w:rPr>
                <w:rFonts w:ascii="Verdana" w:eastAsia="Calibri" w:hAnsi="Verdana" w:cs="Times New Roman"/>
                <w:sz w:val="22"/>
                <w:szCs w:val="22"/>
                <w:lang w:val="en-GB"/>
              </w:rPr>
            </w:pPr>
            <w:r>
              <w:rPr>
                <w:rFonts w:ascii="Verdana" w:eastAsia="Calibri" w:hAnsi="Verdana" w:cs="Times New Roman"/>
                <w:sz w:val="22"/>
                <w:szCs w:val="22"/>
                <w:lang w:val="en-GB"/>
              </w:rPr>
              <w:t>Recent u</w:t>
            </w:r>
            <w:r w:rsidRPr="008E5D14">
              <w:rPr>
                <w:rFonts w:ascii="Verdana" w:eastAsia="Calibri" w:hAnsi="Verdana" w:cs="Times New Roman"/>
                <w:sz w:val="22"/>
                <w:szCs w:val="22"/>
                <w:lang w:val="en-GB"/>
              </w:rPr>
              <w:t>pdates to xarvio</w:t>
            </w:r>
            <w:r w:rsidRPr="008E5D14">
              <w:rPr>
                <w:rFonts w:ascii="Verdana" w:eastAsia="Calibri" w:hAnsi="Verdana" w:cs="Times New Roman"/>
                <w:sz w:val="22"/>
                <w:szCs w:val="22"/>
                <w:vertAlign w:val="superscript"/>
                <w:lang w:val="en-GB"/>
              </w:rPr>
              <w:t>TM</w:t>
            </w:r>
            <w:r w:rsidRPr="008E5D14">
              <w:rPr>
                <w:rFonts w:ascii="Verdana" w:eastAsia="Calibri" w:hAnsi="Verdana" w:cs="Times New Roman"/>
                <w:sz w:val="22"/>
                <w:szCs w:val="22"/>
                <w:lang w:val="en-GB"/>
              </w:rPr>
              <w:t xml:space="preserve"> Field Manager, powered by BASF, gives its 3</w:t>
            </w:r>
            <w:r w:rsidR="00152B19">
              <w:rPr>
                <w:rFonts w:ascii="Verdana" w:eastAsia="Calibri" w:hAnsi="Verdana" w:cs="Times New Roman"/>
                <w:sz w:val="22"/>
                <w:szCs w:val="22"/>
                <w:lang w:val="en-GB"/>
              </w:rPr>
              <w:t>0</w:t>
            </w:r>
            <w:r w:rsidRPr="008E5D14">
              <w:rPr>
                <w:rFonts w:ascii="Verdana" w:eastAsia="Calibri" w:hAnsi="Verdana" w:cs="Times New Roman"/>
                <w:sz w:val="22"/>
                <w:szCs w:val="22"/>
                <w:lang w:val="en-GB"/>
              </w:rPr>
              <w:t xml:space="preserve">,000 European users access to further insights, more accurate field mapping, the ability to share farm access and a useful overview of farms, enabling better decision making. </w:t>
            </w:r>
          </w:p>
          <w:p w14:paraId="7804C69F" w14:textId="77777777" w:rsidR="00717806" w:rsidRPr="008E5D14" w:rsidRDefault="00717806" w:rsidP="009D453D">
            <w:pPr>
              <w:spacing w:line="360" w:lineRule="auto"/>
              <w:jc w:val="both"/>
              <w:rPr>
                <w:rFonts w:ascii="Verdana" w:eastAsia="Calibri" w:hAnsi="Verdana" w:cs="Times New Roman"/>
                <w:sz w:val="22"/>
                <w:szCs w:val="22"/>
                <w:lang w:val="en-GB"/>
              </w:rPr>
            </w:pPr>
          </w:p>
          <w:p w14:paraId="6A44A7A9" w14:textId="77777777" w:rsidR="00717806" w:rsidRDefault="00717806" w:rsidP="009D453D">
            <w:pPr>
              <w:spacing w:line="360" w:lineRule="auto"/>
              <w:jc w:val="both"/>
              <w:rPr>
                <w:rFonts w:ascii="Verdana" w:eastAsia="Calibri" w:hAnsi="Verdana" w:cs="Times New Roman"/>
                <w:sz w:val="22"/>
                <w:szCs w:val="22"/>
                <w:lang w:val="en-GB"/>
              </w:rPr>
            </w:pPr>
            <w:r w:rsidRPr="008E5D14">
              <w:rPr>
                <w:rFonts w:ascii="Verdana" w:eastAsia="Calibri" w:hAnsi="Verdana" w:cs="Times New Roman"/>
                <w:sz w:val="22"/>
                <w:szCs w:val="22"/>
                <w:lang w:val="en-GB"/>
              </w:rPr>
              <w:t xml:space="preserve">Launched in the UK this year, Field Manager has already amassed 1,100 new users. </w:t>
            </w:r>
            <w:r>
              <w:rPr>
                <w:rFonts w:ascii="Verdana" w:eastAsia="Calibri" w:hAnsi="Verdana" w:cs="Times New Roman"/>
                <w:sz w:val="22"/>
                <w:szCs w:val="22"/>
                <w:lang w:val="en-GB"/>
              </w:rPr>
              <w:t>By w</w:t>
            </w:r>
            <w:r w:rsidRPr="008E5D14">
              <w:rPr>
                <w:rFonts w:ascii="Verdana" w:eastAsia="Calibri" w:hAnsi="Verdana" w:cs="Times New Roman"/>
                <w:sz w:val="22"/>
                <w:szCs w:val="22"/>
                <w:lang w:val="en-GB"/>
              </w:rPr>
              <w:t>orking closely with growers and agronomists, xarvio has enhanced the platform’s accuracy and forecasting abilities.</w:t>
            </w:r>
          </w:p>
          <w:p w14:paraId="66E0FFCB" w14:textId="77777777" w:rsidR="00717806" w:rsidRPr="008E5D14" w:rsidRDefault="00717806" w:rsidP="009D453D">
            <w:pPr>
              <w:spacing w:line="360" w:lineRule="auto"/>
              <w:jc w:val="both"/>
              <w:rPr>
                <w:rFonts w:ascii="Verdana" w:eastAsia="Calibri" w:hAnsi="Verdana" w:cs="Times New Roman"/>
                <w:sz w:val="22"/>
                <w:szCs w:val="22"/>
                <w:lang w:val="en-GB"/>
              </w:rPr>
            </w:pPr>
          </w:p>
          <w:p w14:paraId="36729051" w14:textId="77777777" w:rsidR="00655338" w:rsidRDefault="00717806" w:rsidP="009D453D">
            <w:pPr>
              <w:spacing w:line="360" w:lineRule="auto"/>
              <w:rPr>
                <w:rFonts w:ascii="Verdana" w:eastAsia="Calibri" w:hAnsi="Verdana" w:cs="Times New Roman"/>
                <w:sz w:val="22"/>
                <w:szCs w:val="22"/>
                <w:lang w:val="en-GB"/>
              </w:rPr>
            </w:pPr>
            <w:r w:rsidRPr="008E5D14">
              <w:rPr>
                <w:rFonts w:ascii="Verdana" w:eastAsia="Calibri" w:hAnsi="Verdana" w:cs="Times New Roman"/>
                <w:sz w:val="22"/>
                <w:szCs w:val="22"/>
                <w:lang w:val="en-GB"/>
              </w:rPr>
              <w:t>Andrew Adams, a grower from Northern France, has been using xarvio since 2016</w:t>
            </w:r>
            <w:r>
              <w:rPr>
                <w:rFonts w:ascii="Verdana" w:eastAsia="Calibri" w:hAnsi="Verdana" w:cs="Times New Roman"/>
                <w:sz w:val="22"/>
                <w:szCs w:val="22"/>
                <w:lang w:val="en-GB"/>
              </w:rPr>
              <w:t>, with the technology now deeply imbedded in his</w:t>
            </w:r>
            <w:r w:rsidRPr="008E5D14">
              <w:rPr>
                <w:rFonts w:ascii="Verdana" w:eastAsia="Calibri" w:hAnsi="Verdana" w:cs="Times New Roman"/>
                <w:sz w:val="22"/>
                <w:szCs w:val="22"/>
                <w:lang w:val="en-GB"/>
              </w:rPr>
              <w:t xml:space="preserve"> arable enterprise</w:t>
            </w:r>
            <w:r>
              <w:rPr>
                <w:rFonts w:ascii="Verdana" w:eastAsia="Calibri" w:hAnsi="Verdana" w:cs="Times New Roman"/>
                <w:sz w:val="22"/>
                <w:szCs w:val="22"/>
                <w:lang w:val="en-GB"/>
              </w:rPr>
              <w:t>.</w:t>
            </w:r>
            <w:r w:rsidRPr="008E5D14">
              <w:rPr>
                <w:rFonts w:ascii="Verdana" w:eastAsia="Calibri" w:hAnsi="Verdana" w:cs="Times New Roman"/>
                <w:sz w:val="22"/>
                <w:szCs w:val="22"/>
                <w:lang w:val="en-GB"/>
              </w:rPr>
              <w:t xml:space="preserve"> </w:t>
            </w:r>
          </w:p>
          <w:p w14:paraId="60C2032F" w14:textId="4EDE04FF" w:rsidR="00717806" w:rsidRDefault="00717806" w:rsidP="009D453D">
            <w:pPr>
              <w:spacing w:line="360" w:lineRule="auto"/>
              <w:rPr>
                <w:rFonts w:ascii="Verdana" w:eastAsia="Calibri" w:hAnsi="Verdana" w:cs="Times New Roman"/>
                <w:sz w:val="22"/>
                <w:szCs w:val="22"/>
                <w:lang w:val="en-GB"/>
              </w:rPr>
            </w:pPr>
            <w:r>
              <w:rPr>
                <w:rFonts w:ascii="Verdana" w:eastAsia="Calibri" w:hAnsi="Verdana" w:cs="Times New Roman"/>
                <w:sz w:val="22"/>
                <w:szCs w:val="22"/>
                <w:lang w:val="en-GB"/>
              </w:rPr>
              <w:lastRenderedPageBreak/>
              <w:t>He has complete confidence in i</w:t>
            </w:r>
            <w:r w:rsidRPr="008E5D14">
              <w:rPr>
                <w:rFonts w:ascii="Verdana" w:eastAsia="Calibri" w:hAnsi="Verdana" w:cs="Times New Roman"/>
                <w:sz w:val="22"/>
                <w:szCs w:val="22"/>
                <w:lang w:val="en-GB"/>
              </w:rPr>
              <w:t>ts ability to accurately forecast growth stage and disease pressure, helping him</w:t>
            </w:r>
            <w:r>
              <w:rPr>
                <w:rFonts w:ascii="Verdana" w:eastAsia="Calibri" w:hAnsi="Verdana" w:cs="Times New Roman"/>
                <w:sz w:val="22"/>
                <w:szCs w:val="22"/>
                <w:lang w:val="en-GB"/>
              </w:rPr>
              <w:t xml:space="preserve"> </w:t>
            </w:r>
            <w:r w:rsidRPr="008E5D14">
              <w:rPr>
                <w:rFonts w:ascii="Verdana" w:eastAsia="Calibri" w:hAnsi="Verdana" w:cs="Times New Roman"/>
                <w:sz w:val="22"/>
                <w:szCs w:val="22"/>
                <w:lang w:val="en-GB"/>
              </w:rPr>
              <w:t>optimise the profitability of his crops.</w:t>
            </w:r>
          </w:p>
          <w:p w14:paraId="0E010642" w14:textId="77777777" w:rsidR="00717806" w:rsidRPr="008E5D14" w:rsidRDefault="00717806" w:rsidP="009D453D">
            <w:pPr>
              <w:spacing w:line="360" w:lineRule="auto"/>
              <w:rPr>
                <w:rFonts w:ascii="Verdana" w:eastAsia="Calibri" w:hAnsi="Verdana" w:cs="Times New Roman"/>
                <w:sz w:val="22"/>
                <w:szCs w:val="22"/>
                <w:lang w:val="en-GB"/>
              </w:rPr>
            </w:pPr>
            <w:r w:rsidRPr="008E5D14">
              <w:rPr>
                <w:rFonts w:ascii="Verdana" w:eastAsia="Calibri" w:hAnsi="Verdana" w:cs="Times New Roman"/>
                <w:sz w:val="22"/>
                <w:szCs w:val="22"/>
                <w:lang w:val="en-GB"/>
              </w:rPr>
              <w:t xml:space="preserve"> </w:t>
            </w:r>
          </w:p>
          <w:p w14:paraId="5859BFD5" w14:textId="2FFB4FB9" w:rsidR="00717806" w:rsidRDefault="00717806" w:rsidP="009D453D">
            <w:pPr>
              <w:spacing w:line="360" w:lineRule="auto"/>
              <w:jc w:val="both"/>
              <w:rPr>
                <w:rFonts w:ascii="Verdana" w:eastAsia="Calibri" w:hAnsi="Verdana" w:cs="Times New Roman"/>
                <w:sz w:val="22"/>
                <w:szCs w:val="22"/>
                <w:lang w:val="en-GB"/>
              </w:rPr>
            </w:pPr>
            <w:r w:rsidRPr="008E5D14">
              <w:rPr>
                <w:rFonts w:ascii="Verdana" w:eastAsia="Calibri" w:hAnsi="Verdana" w:cs="Times New Roman"/>
                <w:sz w:val="22"/>
                <w:szCs w:val="22"/>
                <w:lang w:val="en-GB"/>
              </w:rPr>
              <w:t>“Like the UK, we’ve experienced a tough growing season this year and by March we had extreme variability in our crops,”</w:t>
            </w:r>
            <w:r>
              <w:rPr>
                <w:rFonts w:ascii="Verdana" w:eastAsia="Calibri" w:hAnsi="Verdana" w:cs="Times New Roman"/>
                <w:sz w:val="22"/>
                <w:szCs w:val="22"/>
                <w:lang w:val="en-GB"/>
              </w:rPr>
              <w:t xml:space="preserve"> notes</w:t>
            </w:r>
            <w:r w:rsidRPr="008E5D14">
              <w:rPr>
                <w:rFonts w:ascii="Verdana" w:eastAsia="Calibri" w:hAnsi="Verdana" w:cs="Times New Roman"/>
                <w:sz w:val="22"/>
                <w:szCs w:val="22"/>
                <w:lang w:val="en-GB"/>
              </w:rPr>
              <w:t xml:space="preserve"> Mr Adams.  “I wondered whether xarvio Field Manager would cope, but visual assessments</w:t>
            </w:r>
            <w:r>
              <w:rPr>
                <w:rFonts w:ascii="Verdana" w:eastAsia="Calibri" w:hAnsi="Verdana" w:cs="Times New Roman"/>
                <w:sz w:val="22"/>
                <w:szCs w:val="22"/>
                <w:lang w:val="en-GB"/>
              </w:rPr>
              <w:t xml:space="preserve"> undertaken</w:t>
            </w:r>
            <w:r w:rsidRPr="008E5D14">
              <w:rPr>
                <w:rFonts w:ascii="Verdana" w:eastAsia="Calibri" w:hAnsi="Verdana" w:cs="Times New Roman"/>
                <w:sz w:val="22"/>
                <w:szCs w:val="22"/>
                <w:lang w:val="en-GB"/>
              </w:rPr>
              <w:t xml:space="preserve"> in the field confirmed its accuracy.”</w:t>
            </w:r>
          </w:p>
          <w:p w14:paraId="06212E84" w14:textId="77777777" w:rsidR="00717806" w:rsidRPr="008E5D14" w:rsidRDefault="00717806" w:rsidP="009D453D">
            <w:pPr>
              <w:spacing w:line="360" w:lineRule="auto"/>
              <w:jc w:val="both"/>
              <w:rPr>
                <w:rFonts w:ascii="Verdana" w:eastAsia="Calibri" w:hAnsi="Verdana" w:cs="Times New Roman"/>
                <w:sz w:val="22"/>
                <w:szCs w:val="22"/>
                <w:lang w:val="en-GB"/>
              </w:rPr>
            </w:pPr>
          </w:p>
          <w:p w14:paraId="42023327" w14:textId="4DCB77D0" w:rsidR="00717806" w:rsidRDefault="00717806" w:rsidP="009D453D">
            <w:pPr>
              <w:spacing w:line="360" w:lineRule="auto"/>
              <w:jc w:val="both"/>
              <w:rPr>
                <w:rFonts w:ascii="Verdana" w:eastAsia="Calibri" w:hAnsi="Verdana" w:cs="Times New Roman"/>
                <w:sz w:val="22"/>
                <w:szCs w:val="22"/>
                <w:lang w:val="en-GB"/>
              </w:rPr>
            </w:pPr>
            <w:r w:rsidRPr="008E5D14">
              <w:rPr>
                <w:rFonts w:ascii="Verdana" w:eastAsia="Calibri" w:hAnsi="Verdana" w:cs="Times New Roman"/>
                <w:sz w:val="22"/>
                <w:szCs w:val="22"/>
                <w:lang w:val="en-GB"/>
              </w:rPr>
              <w:t xml:space="preserve">Mr Adams has been involved in a xarvio variable rate fungicide trial. Fields are divided along the tramlines with standard flat rates applied alternately with variable rates at T1 and T2 applications. The real-time LAI biomass maps are used to calculate the variable rates, increasing or decreasing the rate by up to 20% depending on the biomass variability.  </w:t>
            </w:r>
          </w:p>
          <w:p w14:paraId="697137A8" w14:textId="77777777" w:rsidR="00717806" w:rsidRPr="008E5D14" w:rsidRDefault="00717806" w:rsidP="009D453D">
            <w:pPr>
              <w:spacing w:line="360" w:lineRule="auto"/>
              <w:jc w:val="both"/>
              <w:rPr>
                <w:rFonts w:ascii="Verdana" w:eastAsia="Calibri" w:hAnsi="Verdana" w:cs="Times New Roman"/>
                <w:sz w:val="22"/>
                <w:szCs w:val="22"/>
                <w:lang w:val="en-GB"/>
              </w:rPr>
            </w:pPr>
          </w:p>
          <w:p w14:paraId="377115BA" w14:textId="77777777" w:rsidR="00717806" w:rsidRDefault="00717806" w:rsidP="009D453D">
            <w:pPr>
              <w:spacing w:line="360" w:lineRule="auto"/>
              <w:jc w:val="both"/>
              <w:rPr>
                <w:rFonts w:ascii="Verdana" w:eastAsia="Calibri" w:hAnsi="Verdana" w:cs="Times New Roman"/>
                <w:sz w:val="22"/>
                <w:szCs w:val="22"/>
                <w:lang w:val="en-GB"/>
              </w:rPr>
            </w:pPr>
            <w:r w:rsidRPr="008E5D14">
              <w:rPr>
                <w:rFonts w:ascii="Verdana" w:eastAsia="Calibri" w:hAnsi="Verdana" w:cs="Times New Roman"/>
                <w:sz w:val="22"/>
                <w:szCs w:val="22"/>
                <w:lang w:val="en-GB"/>
              </w:rPr>
              <w:t xml:space="preserve">“In our field trial the variable rates gave a yield uplift averaging 0.25t/ha, saving </w:t>
            </w:r>
            <w:r w:rsidRPr="008E5D14">
              <w:rPr>
                <w:rFonts w:ascii="Verdana" w:eastAsia="Calibri" w:hAnsi="Verdana" w:cs="Arial"/>
                <w:sz w:val="22"/>
                <w:szCs w:val="22"/>
                <w:lang w:val="en-GB"/>
              </w:rPr>
              <w:t>€</w:t>
            </w:r>
            <w:r w:rsidRPr="008E5D14">
              <w:rPr>
                <w:rFonts w:ascii="Verdana" w:eastAsia="Calibri" w:hAnsi="Verdana" w:cs="Times New Roman"/>
                <w:sz w:val="22"/>
                <w:szCs w:val="22"/>
                <w:lang w:val="en-GB"/>
              </w:rPr>
              <w:t xml:space="preserve">2,53/ha in input costs. That put an extra </w:t>
            </w:r>
            <w:r w:rsidRPr="008E5D14">
              <w:rPr>
                <w:rFonts w:ascii="Verdana" w:eastAsia="Calibri" w:hAnsi="Verdana" w:cs="Arial"/>
                <w:sz w:val="22"/>
                <w:szCs w:val="22"/>
                <w:lang w:val="en-GB"/>
              </w:rPr>
              <w:t>€</w:t>
            </w:r>
            <w:r w:rsidRPr="008E5D14">
              <w:rPr>
                <w:rFonts w:ascii="Verdana" w:eastAsia="Calibri" w:hAnsi="Verdana" w:cs="Times New Roman"/>
                <w:sz w:val="22"/>
                <w:szCs w:val="22"/>
                <w:lang w:val="en-GB"/>
              </w:rPr>
              <w:t>46,30/ha on the bottom line,” says Mr Adams.</w:t>
            </w:r>
          </w:p>
          <w:p w14:paraId="085B576A" w14:textId="77777777" w:rsidR="00717806" w:rsidRPr="008E5D14" w:rsidRDefault="00717806" w:rsidP="009D453D">
            <w:pPr>
              <w:spacing w:line="360" w:lineRule="auto"/>
              <w:jc w:val="both"/>
              <w:rPr>
                <w:rFonts w:ascii="Verdana" w:eastAsia="Calibri" w:hAnsi="Verdana" w:cs="Times New Roman"/>
                <w:sz w:val="22"/>
                <w:szCs w:val="22"/>
                <w:lang w:val="en-GB"/>
              </w:rPr>
            </w:pPr>
          </w:p>
          <w:p w14:paraId="333544FE" w14:textId="43A6C304" w:rsidR="00717806" w:rsidRDefault="00717806" w:rsidP="009D453D">
            <w:pPr>
              <w:pStyle w:val="FormatStandard"/>
              <w:widowControl w:val="0"/>
              <w:spacing w:after="0"/>
              <w:ind w:right="0"/>
              <w:jc w:val="both"/>
              <w:rPr>
                <w:rFonts w:ascii="Verdana" w:hAnsi="Verdana"/>
                <w:sz w:val="22"/>
                <w:szCs w:val="22"/>
                <w:lang w:val="en-GB"/>
              </w:rPr>
            </w:pPr>
            <w:r w:rsidRPr="008E5D14">
              <w:rPr>
                <w:rFonts w:ascii="Verdana" w:hAnsi="Verdana"/>
                <w:sz w:val="22"/>
                <w:szCs w:val="22"/>
                <w:lang w:val="en-GB"/>
              </w:rPr>
              <w:t xml:space="preserve">Closer to home, Jock Willmott, </w:t>
            </w:r>
            <w:r w:rsidR="00832397">
              <w:rPr>
                <w:rFonts w:ascii="Verdana" w:hAnsi="Verdana"/>
                <w:sz w:val="22"/>
                <w:szCs w:val="22"/>
                <w:lang w:val="en-GB"/>
              </w:rPr>
              <w:t>Director</w:t>
            </w:r>
            <w:r w:rsidRPr="008E5D14">
              <w:rPr>
                <w:rFonts w:ascii="Verdana" w:hAnsi="Verdana"/>
                <w:sz w:val="22"/>
                <w:szCs w:val="22"/>
                <w:lang w:val="en-GB"/>
              </w:rPr>
              <w:t xml:space="preserve"> at Strutt &amp; Parker, and Graham Willoughby, farm manager </w:t>
            </w:r>
            <w:proofErr w:type="gramStart"/>
            <w:r w:rsidRPr="008E5D14">
              <w:rPr>
                <w:rFonts w:ascii="Verdana" w:hAnsi="Verdana"/>
                <w:sz w:val="22"/>
                <w:szCs w:val="22"/>
                <w:lang w:val="en-GB"/>
              </w:rPr>
              <w:t>have</w:t>
            </w:r>
            <w:proofErr w:type="gramEnd"/>
            <w:r w:rsidRPr="008E5D14">
              <w:rPr>
                <w:rFonts w:ascii="Verdana" w:hAnsi="Verdana"/>
                <w:sz w:val="22"/>
                <w:szCs w:val="22"/>
                <w:lang w:val="en-GB"/>
              </w:rPr>
              <w:t xml:space="preserve"> been using xarvio Field Manager at Maces Farm in Essex.</w:t>
            </w:r>
          </w:p>
          <w:p w14:paraId="1DA482B1" w14:textId="77777777" w:rsidR="00717806" w:rsidRPr="008E5D14" w:rsidRDefault="00717806" w:rsidP="009D453D">
            <w:pPr>
              <w:pStyle w:val="FormatStandard"/>
              <w:widowControl w:val="0"/>
              <w:spacing w:after="0"/>
              <w:ind w:right="0"/>
              <w:jc w:val="both"/>
              <w:rPr>
                <w:rFonts w:ascii="Verdana" w:hAnsi="Verdana"/>
                <w:sz w:val="22"/>
                <w:szCs w:val="22"/>
                <w:lang w:val="en-GB"/>
              </w:rPr>
            </w:pPr>
          </w:p>
          <w:p w14:paraId="4B367F8A" w14:textId="607F0CBC" w:rsidR="00717806" w:rsidRPr="008E5D14" w:rsidRDefault="00717806" w:rsidP="009D453D">
            <w:pPr>
              <w:pStyle w:val="FormatStandard"/>
              <w:widowControl w:val="0"/>
              <w:spacing w:after="0"/>
              <w:ind w:right="0"/>
              <w:jc w:val="both"/>
              <w:rPr>
                <w:rFonts w:ascii="Verdana" w:hAnsi="Verdana"/>
                <w:sz w:val="22"/>
                <w:szCs w:val="22"/>
                <w:lang w:val="en-GB"/>
              </w:rPr>
            </w:pPr>
            <w:r w:rsidRPr="008E5D14">
              <w:rPr>
                <w:rFonts w:ascii="Verdana" w:hAnsi="Verdana"/>
                <w:sz w:val="22"/>
                <w:szCs w:val="22"/>
                <w:lang w:val="en-GB"/>
              </w:rPr>
              <w:t>“We’ve relatively consistent soil types over the 1,000ha of predominantly combinable crops,”</w:t>
            </w:r>
            <w:r>
              <w:rPr>
                <w:rFonts w:ascii="Verdana" w:hAnsi="Verdana"/>
                <w:sz w:val="22"/>
                <w:szCs w:val="22"/>
                <w:lang w:val="en-GB"/>
              </w:rPr>
              <w:t xml:space="preserve"> comments</w:t>
            </w:r>
            <w:r w:rsidRPr="008E5D14">
              <w:rPr>
                <w:rFonts w:ascii="Verdana" w:hAnsi="Verdana"/>
                <w:sz w:val="22"/>
                <w:szCs w:val="22"/>
                <w:lang w:val="en-GB"/>
              </w:rPr>
              <w:t xml:space="preserve"> Mr Willmott. “The land is stretched along 4.5 miles though, so we’ve variable weather conditions across the acreage.  It’s something we’ve long suspected but are now able to prove with two weather stations on-farm. We’ve also GPS steering on our machinery and are currently varying our seed rates, as well as our phosphate and potassium applications.</w:t>
            </w:r>
          </w:p>
          <w:p w14:paraId="04C7B6AA" w14:textId="655173CB" w:rsidR="00717806" w:rsidRDefault="00717806" w:rsidP="009D453D">
            <w:pPr>
              <w:pStyle w:val="FormatStandard"/>
              <w:widowControl w:val="0"/>
              <w:spacing w:after="0"/>
              <w:ind w:right="0"/>
              <w:jc w:val="both"/>
              <w:rPr>
                <w:rFonts w:ascii="Verdana" w:hAnsi="Verdana"/>
                <w:sz w:val="22"/>
                <w:szCs w:val="22"/>
                <w:lang w:val="en-GB"/>
              </w:rPr>
            </w:pPr>
            <w:r>
              <w:rPr>
                <w:rFonts w:ascii="Verdana" w:hAnsi="Verdana"/>
                <w:sz w:val="22"/>
                <w:szCs w:val="22"/>
                <w:lang w:val="en-GB"/>
              </w:rPr>
              <w:t>“</w:t>
            </w:r>
            <w:r w:rsidRPr="008E5D14">
              <w:rPr>
                <w:rFonts w:ascii="Verdana" w:hAnsi="Verdana"/>
                <w:sz w:val="22"/>
                <w:szCs w:val="22"/>
                <w:lang w:val="en-GB"/>
              </w:rPr>
              <w:t>Profitability is our key focus and any software we invest in has to justify its place,” says Mr Willmott.</w:t>
            </w:r>
          </w:p>
          <w:p w14:paraId="7CB74FF3" w14:textId="77777777" w:rsidR="00717806" w:rsidRDefault="00717806" w:rsidP="009D453D">
            <w:pPr>
              <w:pStyle w:val="FormatStandard"/>
              <w:widowControl w:val="0"/>
              <w:spacing w:after="0"/>
              <w:ind w:right="0"/>
              <w:jc w:val="both"/>
              <w:rPr>
                <w:rFonts w:ascii="Verdana" w:hAnsi="Verdana"/>
                <w:sz w:val="22"/>
                <w:szCs w:val="22"/>
                <w:lang w:val="en-GB"/>
              </w:rPr>
            </w:pPr>
          </w:p>
          <w:p w14:paraId="1F832653" w14:textId="22D807D7" w:rsidR="00717806" w:rsidRDefault="00717806" w:rsidP="009D453D">
            <w:pPr>
              <w:pStyle w:val="FormatStandard"/>
              <w:widowControl w:val="0"/>
              <w:spacing w:after="0"/>
              <w:ind w:right="0"/>
              <w:jc w:val="both"/>
              <w:rPr>
                <w:rFonts w:ascii="Verdana" w:hAnsi="Verdana"/>
                <w:sz w:val="22"/>
                <w:szCs w:val="22"/>
                <w:lang w:val="en-GB"/>
              </w:rPr>
            </w:pPr>
          </w:p>
          <w:p w14:paraId="54B179CD" w14:textId="379A9E3E" w:rsidR="00717806" w:rsidRDefault="00717806" w:rsidP="009D453D">
            <w:pPr>
              <w:pStyle w:val="FormatStandard"/>
              <w:widowControl w:val="0"/>
              <w:spacing w:after="0"/>
              <w:ind w:right="0"/>
              <w:jc w:val="both"/>
              <w:rPr>
                <w:rFonts w:ascii="Verdana" w:hAnsi="Verdana"/>
                <w:sz w:val="22"/>
                <w:szCs w:val="22"/>
                <w:lang w:val="en-GB"/>
              </w:rPr>
            </w:pPr>
          </w:p>
          <w:p w14:paraId="41B57229" w14:textId="77777777" w:rsidR="00717806" w:rsidRPr="008E5D14" w:rsidRDefault="00717806" w:rsidP="009D453D">
            <w:pPr>
              <w:pStyle w:val="FormatStandard"/>
              <w:widowControl w:val="0"/>
              <w:spacing w:after="0"/>
              <w:ind w:right="0"/>
              <w:jc w:val="both"/>
              <w:rPr>
                <w:rFonts w:ascii="Verdana" w:hAnsi="Verdana"/>
                <w:sz w:val="22"/>
                <w:szCs w:val="22"/>
                <w:lang w:val="en-GB"/>
              </w:rPr>
            </w:pPr>
          </w:p>
          <w:p w14:paraId="0561FA2C" w14:textId="572E35EF" w:rsidR="00717806" w:rsidRPr="008E5D14" w:rsidRDefault="00717806" w:rsidP="009D453D">
            <w:pPr>
              <w:spacing w:line="360" w:lineRule="auto"/>
              <w:jc w:val="both"/>
              <w:rPr>
                <w:rFonts w:ascii="Verdana" w:eastAsia="Calibri" w:hAnsi="Verdana" w:cs="Times New Roman"/>
                <w:sz w:val="22"/>
                <w:szCs w:val="22"/>
                <w:lang w:val="en-GB"/>
              </w:rPr>
            </w:pPr>
            <w:r w:rsidRPr="008E5D14">
              <w:rPr>
                <w:rFonts w:ascii="Verdana" w:eastAsia="Calibri" w:hAnsi="Verdana" w:cs="Times New Roman"/>
                <w:sz w:val="22"/>
                <w:szCs w:val="22"/>
                <w:lang w:val="en-GB"/>
              </w:rPr>
              <w:lastRenderedPageBreak/>
              <w:t>“When yields are low, being able to confidently reduce inputs makes a significant difference to the farm’s profitability. We don’t want to be spending money on crops when the yield isn’t there</w:t>
            </w:r>
            <w:r>
              <w:rPr>
                <w:rFonts w:ascii="Verdana" w:eastAsia="Calibri" w:hAnsi="Verdana" w:cs="Times New Roman"/>
                <w:sz w:val="22"/>
                <w:szCs w:val="22"/>
                <w:lang w:val="en-GB"/>
              </w:rPr>
              <w:t>,</w:t>
            </w:r>
            <w:r w:rsidRPr="008E5D14">
              <w:rPr>
                <w:rFonts w:ascii="Verdana" w:eastAsia="Calibri" w:hAnsi="Verdana" w:cs="Times New Roman"/>
                <w:sz w:val="22"/>
                <w:szCs w:val="22"/>
                <w:lang w:val="en-GB"/>
              </w:rPr>
              <w:t xml:space="preserve"> but we do want to invest in crops that have high yield potential. That’s where this technology comes in, it gives us that confidence.”</w:t>
            </w:r>
          </w:p>
          <w:p w14:paraId="1AC7306B" w14:textId="77777777" w:rsidR="00717806" w:rsidRPr="008E5D14" w:rsidRDefault="00717806" w:rsidP="009D453D">
            <w:pPr>
              <w:pStyle w:val="FormatStandard"/>
              <w:widowControl w:val="0"/>
              <w:spacing w:after="0"/>
              <w:ind w:right="0"/>
              <w:jc w:val="both"/>
              <w:rPr>
                <w:rFonts w:ascii="Verdana" w:hAnsi="Verdana"/>
                <w:sz w:val="22"/>
                <w:szCs w:val="22"/>
                <w:lang w:val="en-GB"/>
              </w:rPr>
            </w:pPr>
          </w:p>
          <w:p w14:paraId="669948D1" w14:textId="77777777" w:rsidR="00717806" w:rsidRDefault="00717806" w:rsidP="009D453D">
            <w:pPr>
              <w:pStyle w:val="FormatStandard"/>
              <w:widowControl w:val="0"/>
              <w:spacing w:after="0"/>
              <w:ind w:right="0"/>
              <w:jc w:val="both"/>
              <w:rPr>
                <w:rFonts w:ascii="Verdana" w:hAnsi="Verdana"/>
                <w:sz w:val="22"/>
                <w:szCs w:val="22"/>
                <w:lang w:val="en-GB"/>
              </w:rPr>
            </w:pPr>
            <w:r w:rsidRPr="008E5D14">
              <w:rPr>
                <w:rFonts w:ascii="Verdana" w:hAnsi="Verdana"/>
                <w:sz w:val="22"/>
                <w:szCs w:val="22"/>
                <w:lang w:val="en-GB"/>
              </w:rPr>
              <w:t xml:space="preserve">The evaluation of xarvio at Maces Farm coincides with increasing environmental pressures.  “We need to be able to account for our actions,” says Mr Willmott.  “Decision-making based on data and science, in addition to our visual assessment and intuition, not only justifies our actions but improves our decision-making.” </w:t>
            </w:r>
          </w:p>
          <w:p w14:paraId="218B72DD" w14:textId="77777777" w:rsidR="00717806" w:rsidRPr="008E5D14" w:rsidRDefault="00717806" w:rsidP="009D453D">
            <w:pPr>
              <w:pStyle w:val="FormatStandard"/>
              <w:widowControl w:val="0"/>
              <w:spacing w:after="0"/>
              <w:ind w:right="0"/>
              <w:jc w:val="both"/>
              <w:rPr>
                <w:rFonts w:ascii="Verdana" w:hAnsi="Verdana"/>
                <w:sz w:val="22"/>
                <w:szCs w:val="22"/>
                <w:lang w:val="en-GB"/>
              </w:rPr>
            </w:pPr>
          </w:p>
          <w:p w14:paraId="7DC24234" w14:textId="77777777" w:rsidR="00717806" w:rsidRPr="008E5D14" w:rsidRDefault="00717806" w:rsidP="009D453D">
            <w:pPr>
              <w:spacing w:line="360" w:lineRule="auto"/>
              <w:jc w:val="both"/>
              <w:rPr>
                <w:rFonts w:ascii="Verdana" w:eastAsia="Calibri" w:hAnsi="Verdana" w:cs="Times New Roman"/>
                <w:sz w:val="22"/>
                <w:szCs w:val="22"/>
                <w:lang w:val="en-GB"/>
              </w:rPr>
            </w:pPr>
            <w:r w:rsidRPr="008E5D14">
              <w:rPr>
                <w:rFonts w:ascii="Verdana" w:eastAsia="Calibri" w:hAnsi="Verdana" w:cs="Times New Roman"/>
                <w:sz w:val="22"/>
                <w:szCs w:val="22"/>
                <w:lang w:val="en-GB"/>
              </w:rPr>
              <w:t xml:space="preserve">“We’ve had a very good experience with the software so far,” adds Mr Willoughby. </w:t>
            </w:r>
          </w:p>
          <w:p w14:paraId="2072AE64" w14:textId="77777777" w:rsidR="00717806" w:rsidRPr="008E5D14" w:rsidRDefault="00717806" w:rsidP="009D453D">
            <w:pPr>
              <w:spacing w:line="360" w:lineRule="auto"/>
              <w:jc w:val="both"/>
              <w:rPr>
                <w:rFonts w:ascii="Verdana" w:eastAsia="Calibri" w:hAnsi="Verdana" w:cs="Times New Roman"/>
                <w:sz w:val="22"/>
                <w:szCs w:val="22"/>
                <w:lang w:val="en-GB"/>
              </w:rPr>
            </w:pPr>
          </w:p>
          <w:p w14:paraId="6A990293" w14:textId="77777777" w:rsidR="00717806" w:rsidRPr="008E5D14" w:rsidRDefault="00717806" w:rsidP="009D453D">
            <w:pPr>
              <w:spacing w:line="360" w:lineRule="auto"/>
              <w:jc w:val="both"/>
              <w:rPr>
                <w:rFonts w:ascii="Verdana" w:eastAsia="Calibri" w:hAnsi="Verdana" w:cs="Times New Roman"/>
                <w:sz w:val="22"/>
                <w:szCs w:val="22"/>
                <w:lang w:val="en-GB"/>
              </w:rPr>
            </w:pPr>
            <w:r w:rsidRPr="008E5D14">
              <w:rPr>
                <w:rFonts w:ascii="Verdana" w:eastAsia="Calibri" w:hAnsi="Verdana" w:cs="Times New Roman"/>
                <w:sz w:val="22"/>
                <w:szCs w:val="22"/>
                <w:lang w:val="en-GB"/>
              </w:rPr>
              <w:t xml:space="preserve">“When Mr Willmott and I are crop walking, we walk different routes on different parts of the </w:t>
            </w:r>
            <w:proofErr w:type="gramStart"/>
            <w:r w:rsidRPr="008E5D14">
              <w:rPr>
                <w:rFonts w:ascii="Verdana" w:eastAsia="Calibri" w:hAnsi="Verdana" w:cs="Times New Roman"/>
                <w:sz w:val="22"/>
                <w:szCs w:val="22"/>
                <w:lang w:val="en-GB"/>
              </w:rPr>
              <w:t>farm</w:t>
            </w:r>
            <w:proofErr w:type="gramEnd"/>
            <w:r w:rsidRPr="008E5D14">
              <w:rPr>
                <w:rFonts w:ascii="Verdana" w:eastAsia="Calibri" w:hAnsi="Verdana" w:cs="Times New Roman"/>
                <w:sz w:val="22"/>
                <w:szCs w:val="22"/>
                <w:lang w:val="en-GB"/>
              </w:rPr>
              <w:t xml:space="preserve"> yet we still don’t cover all 1,000ha.  The sprayer operator also sees things we don’t see.  Field Manager means we can all record our observations and share them, so we’ve all got a complete picture, all of the time.”  </w:t>
            </w:r>
          </w:p>
          <w:p w14:paraId="0B04AFDA" w14:textId="77777777" w:rsidR="00717806" w:rsidRPr="008E5D14" w:rsidRDefault="00717806" w:rsidP="009D453D">
            <w:pPr>
              <w:spacing w:line="360" w:lineRule="auto"/>
              <w:jc w:val="both"/>
              <w:rPr>
                <w:rFonts w:ascii="Verdana" w:eastAsia="Calibri" w:hAnsi="Verdana" w:cs="Times New Roman"/>
                <w:sz w:val="22"/>
                <w:szCs w:val="22"/>
                <w:lang w:val="en-GB"/>
              </w:rPr>
            </w:pPr>
          </w:p>
          <w:p w14:paraId="4DDAE7A1" w14:textId="77777777" w:rsidR="00717806" w:rsidRPr="008E5D14" w:rsidRDefault="00717806" w:rsidP="009D453D">
            <w:pPr>
              <w:spacing w:line="360" w:lineRule="auto"/>
              <w:jc w:val="both"/>
              <w:rPr>
                <w:rFonts w:ascii="Verdana" w:eastAsia="Calibri" w:hAnsi="Verdana" w:cs="Times New Roman"/>
                <w:sz w:val="22"/>
                <w:szCs w:val="22"/>
                <w:lang w:val="en-GB"/>
              </w:rPr>
            </w:pPr>
            <w:r w:rsidRPr="008E5D14">
              <w:rPr>
                <w:rFonts w:ascii="Verdana" w:eastAsia="Calibri" w:hAnsi="Verdana" w:cs="Times New Roman"/>
                <w:sz w:val="22"/>
                <w:szCs w:val="22"/>
                <w:lang w:val="en-GB"/>
              </w:rPr>
              <w:t>“In bringing all our information together, xarvio is making our decision-making processes easier, simpler and more accurate,” concludes Mr Willoughby.</w:t>
            </w:r>
          </w:p>
          <w:p w14:paraId="61F4F67C" w14:textId="77777777" w:rsidR="00717806" w:rsidRPr="008E5D14" w:rsidRDefault="00717806" w:rsidP="009D453D">
            <w:pPr>
              <w:spacing w:line="360" w:lineRule="auto"/>
              <w:jc w:val="both"/>
              <w:rPr>
                <w:rFonts w:ascii="Verdana" w:eastAsia="Calibri" w:hAnsi="Verdana" w:cs="Times New Roman"/>
                <w:sz w:val="22"/>
                <w:szCs w:val="22"/>
                <w:lang w:val="en-GB"/>
              </w:rPr>
            </w:pPr>
          </w:p>
          <w:p w14:paraId="5C12AD4A" w14:textId="09D635D7" w:rsidR="00717806" w:rsidRDefault="00717806" w:rsidP="00834D3D">
            <w:pPr>
              <w:spacing w:line="360" w:lineRule="auto"/>
              <w:jc w:val="both"/>
              <w:rPr>
                <w:rFonts w:ascii="Verdana" w:eastAsia="Calibri" w:hAnsi="Verdana" w:cs="Times New Roman"/>
                <w:b/>
                <w:bCs/>
                <w:sz w:val="22"/>
                <w:szCs w:val="22"/>
                <w:lang w:val="en-GB"/>
              </w:rPr>
            </w:pPr>
            <w:r w:rsidRPr="008E5D14">
              <w:rPr>
                <w:rFonts w:ascii="Verdana" w:eastAsia="Calibri" w:hAnsi="Verdana" w:cs="Times New Roman"/>
                <w:b/>
                <w:bCs/>
                <w:sz w:val="22"/>
                <w:szCs w:val="22"/>
                <w:lang w:val="en-GB"/>
              </w:rPr>
              <w:t>-ends-</w:t>
            </w:r>
          </w:p>
          <w:p w14:paraId="79DC2490" w14:textId="0D738FA4" w:rsidR="00834D3D" w:rsidRDefault="00834D3D" w:rsidP="00834D3D">
            <w:pPr>
              <w:spacing w:line="360" w:lineRule="auto"/>
              <w:jc w:val="both"/>
              <w:rPr>
                <w:rFonts w:ascii="Verdana" w:eastAsia="Calibri" w:hAnsi="Verdana" w:cs="Times New Roman"/>
                <w:b/>
                <w:bCs/>
                <w:sz w:val="22"/>
                <w:szCs w:val="22"/>
                <w:lang w:val="en-GB"/>
              </w:rPr>
            </w:pPr>
          </w:p>
          <w:p w14:paraId="255A4CA3" w14:textId="143ADCB0" w:rsidR="00834D3D" w:rsidRDefault="00834D3D" w:rsidP="00834D3D">
            <w:pPr>
              <w:spacing w:line="360" w:lineRule="auto"/>
              <w:jc w:val="both"/>
              <w:rPr>
                <w:rFonts w:ascii="Verdana" w:eastAsia="Calibri" w:hAnsi="Verdana" w:cs="Times New Roman"/>
                <w:b/>
                <w:bCs/>
                <w:sz w:val="22"/>
                <w:szCs w:val="22"/>
                <w:lang w:val="en-GB"/>
              </w:rPr>
            </w:pPr>
          </w:p>
          <w:p w14:paraId="31310CC0" w14:textId="41C30029" w:rsidR="00834D3D" w:rsidRDefault="00834D3D" w:rsidP="00834D3D">
            <w:pPr>
              <w:spacing w:line="360" w:lineRule="auto"/>
              <w:jc w:val="both"/>
              <w:rPr>
                <w:rFonts w:ascii="Verdana" w:eastAsia="Calibri" w:hAnsi="Verdana" w:cs="Times New Roman"/>
                <w:b/>
                <w:bCs/>
                <w:sz w:val="22"/>
                <w:szCs w:val="22"/>
                <w:lang w:val="en-GB"/>
              </w:rPr>
            </w:pPr>
          </w:p>
          <w:p w14:paraId="70E9F9A3" w14:textId="5B1ACCC3" w:rsidR="00834D3D" w:rsidRDefault="00834D3D" w:rsidP="00834D3D">
            <w:pPr>
              <w:spacing w:line="360" w:lineRule="auto"/>
              <w:jc w:val="both"/>
              <w:rPr>
                <w:rFonts w:ascii="Verdana" w:eastAsia="Calibri" w:hAnsi="Verdana" w:cs="Times New Roman"/>
                <w:b/>
                <w:bCs/>
                <w:sz w:val="22"/>
                <w:szCs w:val="22"/>
                <w:lang w:val="en-GB"/>
              </w:rPr>
            </w:pPr>
          </w:p>
          <w:p w14:paraId="2E2E3A12" w14:textId="3E76873A" w:rsidR="00834D3D" w:rsidRDefault="00834D3D" w:rsidP="00834D3D">
            <w:pPr>
              <w:spacing w:line="360" w:lineRule="auto"/>
              <w:jc w:val="both"/>
              <w:rPr>
                <w:rFonts w:ascii="Verdana" w:eastAsia="Calibri" w:hAnsi="Verdana" w:cs="Times New Roman"/>
                <w:b/>
                <w:bCs/>
                <w:sz w:val="22"/>
                <w:szCs w:val="22"/>
                <w:lang w:val="en-GB"/>
              </w:rPr>
            </w:pPr>
          </w:p>
          <w:p w14:paraId="642E88DF" w14:textId="6845B3D1" w:rsidR="00834D3D" w:rsidRDefault="00834D3D" w:rsidP="00834D3D">
            <w:pPr>
              <w:spacing w:line="360" w:lineRule="auto"/>
              <w:jc w:val="both"/>
              <w:rPr>
                <w:rFonts w:ascii="Verdana" w:eastAsia="Calibri" w:hAnsi="Verdana" w:cs="Times New Roman"/>
                <w:b/>
                <w:bCs/>
                <w:sz w:val="22"/>
                <w:szCs w:val="22"/>
                <w:lang w:val="en-GB"/>
              </w:rPr>
            </w:pPr>
          </w:p>
          <w:p w14:paraId="55104CD7" w14:textId="6D60ADDE" w:rsidR="00834D3D" w:rsidRDefault="00834D3D" w:rsidP="00834D3D">
            <w:pPr>
              <w:spacing w:line="360" w:lineRule="auto"/>
              <w:jc w:val="both"/>
              <w:rPr>
                <w:rFonts w:ascii="Verdana" w:eastAsia="Calibri" w:hAnsi="Verdana" w:cs="Times New Roman"/>
                <w:b/>
                <w:bCs/>
                <w:sz w:val="22"/>
                <w:szCs w:val="22"/>
                <w:lang w:val="en-GB"/>
              </w:rPr>
            </w:pPr>
          </w:p>
          <w:p w14:paraId="30FB0EB7" w14:textId="2A706011" w:rsidR="00834D3D" w:rsidRDefault="00834D3D" w:rsidP="00834D3D">
            <w:pPr>
              <w:spacing w:line="360" w:lineRule="auto"/>
              <w:jc w:val="both"/>
              <w:rPr>
                <w:rFonts w:ascii="Verdana" w:eastAsia="Calibri" w:hAnsi="Verdana" w:cs="Times New Roman"/>
                <w:b/>
                <w:bCs/>
                <w:sz w:val="22"/>
                <w:szCs w:val="22"/>
                <w:lang w:val="en-GB"/>
              </w:rPr>
            </w:pPr>
          </w:p>
          <w:p w14:paraId="342240FF" w14:textId="77777777" w:rsidR="00834D3D" w:rsidRPr="00834D3D" w:rsidRDefault="00834D3D" w:rsidP="00834D3D">
            <w:pPr>
              <w:spacing w:line="360" w:lineRule="auto"/>
              <w:jc w:val="both"/>
              <w:rPr>
                <w:rFonts w:ascii="Verdana" w:eastAsia="Calibri" w:hAnsi="Verdana" w:cs="Times New Roman"/>
                <w:b/>
                <w:bCs/>
                <w:sz w:val="22"/>
                <w:szCs w:val="22"/>
                <w:lang w:val="en-GB"/>
              </w:rPr>
            </w:pPr>
          </w:p>
          <w:p w14:paraId="65C89586" w14:textId="42A16305" w:rsidR="00717806" w:rsidRPr="00834D3D" w:rsidRDefault="00717806" w:rsidP="00834D3D">
            <w:pPr>
              <w:pStyle w:val="FormatStandard"/>
              <w:widowControl w:val="0"/>
              <w:spacing w:after="0"/>
              <w:ind w:right="0"/>
              <w:jc w:val="both"/>
              <w:rPr>
                <w:b/>
                <w:noProof/>
                <w:sz w:val="20"/>
                <w:szCs w:val="20"/>
                <w:lang w:val="en-US"/>
              </w:rPr>
            </w:pPr>
            <w:r>
              <w:rPr>
                <w:b/>
                <w:noProof/>
                <w:sz w:val="20"/>
                <w:szCs w:val="20"/>
                <w:lang w:val="en-US"/>
              </w:rPr>
              <w:lastRenderedPageBreak/>
              <w:t xml:space="preserve">Receive the latest press releases from BASF via WhatsApp on your smartphone or tablet. Register for our news service at </w:t>
            </w:r>
            <w:hyperlink r:id="rId11" w:history="1">
              <w:r>
                <w:rPr>
                  <w:rStyle w:val="Hyperlink"/>
                  <w:b/>
                  <w:noProof/>
                  <w:sz w:val="20"/>
                  <w:szCs w:val="20"/>
                  <w:lang w:val="en-US"/>
                </w:rPr>
                <w:t>basf.com/whatsapp-news</w:t>
              </w:r>
            </w:hyperlink>
            <w:r>
              <w:rPr>
                <w:b/>
                <w:noProof/>
                <w:sz w:val="20"/>
                <w:szCs w:val="20"/>
                <w:lang w:val="en-US"/>
              </w:rPr>
              <w:t>.</w:t>
            </w:r>
            <w:bookmarkStart w:id="0" w:name="_GoBack"/>
            <w:bookmarkEnd w:id="0"/>
          </w:p>
          <w:p w14:paraId="5B1D31D6" w14:textId="77777777" w:rsidR="00717806" w:rsidRPr="008E5D14" w:rsidRDefault="00717806" w:rsidP="009D453D">
            <w:pPr>
              <w:widowControl w:val="0"/>
              <w:pBdr>
                <w:top w:val="nil"/>
                <w:left w:val="nil"/>
                <w:bottom w:val="nil"/>
                <w:right w:val="nil"/>
                <w:between w:val="nil"/>
              </w:pBdr>
              <w:spacing w:line="360" w:lineRule="auto"/>
              <w:jc w:val="both"/>
              <w:rPr>
                <w:rFonts w:ascii="Verdana" w:hAnsi="Verdana" w:cstheme="minorHAnsi"/>
                <w:color w:val="000000"/>
                <w:lang w:val="en-US"/>
              </w:rPr>
            </w:pPr>
          </w:p>
          <w:p w14:paraId="0A0DB7C3" w14:textId="77777777" w:rsidR="00717806" w:rsidRPr="008E5D14" w:rsidRDefault="00717806" w:rsidP="009D453D">
            <w:pPr>
              <w:spacing w:line="360" w:lineRule="auto"/>
              <w:jc w:val="both"/>
              <w:rPr>
                <w:rFonts w:ascii="Verdana" w:eastAsia="Arial" w:hAnsi="Verdana" w:cs="Arial"/>
                <w:b/>
                <w:bCs/>
                <w:color w:val="000000"/>
                <w:lang w:val="en-US"/>
              </w:rPr>
            </w:pPr>
            <w:r w:rsidRPr="008E5D14">
              <w:rPr>
                <w:rFonts w:ascii="Verdana" w:eastAsia="Arial" w:hAnsi="Verdana" w:cs="Arial"/>
                <w:b/>
                <w:bCs/>
                <w:color w:val="000000"/>
                <w:lang w:val="en-US"/>
              </w:rPr>
              <w:t xml:space="preserve">About xarvio Digital Farming Solutions; a brand by BASF Digital Farming GmbH </w:t>
            </w:r>
          </w:p>
          <w:p w14:paraId="4B4F5F39" w14:textId="77777777" w:rsidR="00717806" w:rsidRPr="008E5D14" w:rsidRDefault="00717806" w:rsidP="009D453D">
            <w:pPr>
              <w:spacing w:line="360" w:lineRule="auto"/>
              <w:jc w:val="both"/>
              <w:rPr>
                <w:rFonts w:ascii="Verdana" w:eastAsia="Arial" w:hAnsi="Verdana" w:cs="Arial"/>
                <w:color w:val="000000"/>
                <w:lang w:val="en-US"/>
              </w:rPr>
            </w:pPr>
            <w:r w:rsidRPr="008E5D14">
              <w:rPr>
                <w:rFonts w:ascii="Verdana" w:eastAsia="Arial" w:hAnsi="Verdana" w:cs="Arial"/>
                <w:color w:val="000000"/>
                <w:lang w:val="en-US"/>
              </w:rPr>
              <w:t>xarvio is at the forefront of the digital transformation of agriculture optimizing crop production. xarvio offers digital products, based on a global leading crop model platform, which deliver independent field-zone-specific agronomic advice enabling farmers to produce their crops most efficiently and sustainable. The xarvio products SCOUTING, FIELD MANAGER and HEALTHY FIELDS are being used by farmers in more than 100 countries worldwide. For more information please visit xarvio.com or any of our social media channels. The xarvio FIELD MANAGER is used by 36.000 farmers (total area of more than 3 million ha) in 15 countries, and xarvio SCOUNTING is used by over 2.4 million farmers in 120 countries.</w:t>
            </w:r>
          </w:p>
          <w:p w14:paraId="3F04EE11" w14:textId="77777777" w:rsidR="00717806" w:rsidRDefault="00717806" w:rsidP="009D453D">
            <w:pPr>
              <w:pStyle w:val="FormatStandard"/>
              <w:widowControl w:val="0"/>
              <w:spacing w:after="0"/>
              <w:ind w:right="0"/>
              <w:jc w:val="both"/>
              <w:rPr>
                <w:b/>
                <w:noProof/>
                <w:sz w:val="20"/>
                <w:szCs w:val="20"/>
                <w:lang w:val="en-US"/>
              </w:rPr>
            </w:pPr>
          </w:p>
          <w:p w14:paraId="3B2DCC48" w14:textId="77777777" w:rsidR="00717806" w:rsidRPr="008E5D14" w:rsidRDefault="00717806" w:rsidP="009D453D">
            <w:pPr>
              <w:spacing w:line="360" w:lineRule="auto"/>
              <w:jc w:val="both"/>
              <w:rPr>
                <w:rFonts w:ascii="Verdana" w:hAnsi="Verdana" w:cs="Arial"/>
                <w:b/>
                <w:lang w:val="en-US"/>
              </w:rPr>
            </w:pPr>
            <w:r w:rsidRPr="008E5D14">
              <w:rPr>
                <w:rFonts w:ascii="Verdana" w:hAnsi="Verdana" w:cs="Arial"/>
                <w:b/>
                <w:lang w:val="en-US"/>
              </w:rPr>
              <w:t>About BASF’s Agricultural Solutions division</w:t>
            </w:r>
          </w:p>
          <w:p w14:paraId="6702B248" w14:textId="77777777" w:rsidR="00717806" w:rsidRPr="008E5D14" w:rsidRDefault="00717806" w:rsidP="009D453D">
            <w:pPr>
              <w:pStyle w:val="Default"/>
              <w:spacing w:line="360" w:lineRule="auto"/>
              <w:jc w:val="both"/>
              <w:rPr>
                <w:rFonts w:ascii="Verdana" w:hAnsi="Verdana"/>
                <w:sz w:val="20"/>
                <w:szCs w:val="20"/>
                <w:shd w:val="clear" w:color="auto" w:fill="F8F8F8"/>
                <w:lang w:val="en-US"/>
              </w:rPr>
            </w:pPr>
            <w:r w:rsidRPr="008E5D14">
              <w:rPr>
                <w:rFonts w:ascii="Verdana" w:hAnsi="Verdana"/>
                <w:sz w:val="20"/>
                <w:szCs w:val="20"/>
                <w:shd w:val="clear" w:color="auto" w:fill="F8F8F8"/>
                <w:lang w:val="en-US"/>
              </w:rPr>
              <w:t xml:space="preserve">At BASF, </w:t>
            </w:r>
            <w:proofErr w:type="gramStart"/>
            <w:r w:rsidRPr="008E5D14">
              <w:rPr>
                <w:rFonts w:ascii="Verdana" w:hAnsi="Verdana"/>
                <w:sz w:val="20"/>
                <w:szCs w:val="20"/>
                <w:shd w:val="clear" w:color="auto" w:fill="F8F8F8"/>
                <w:lang w:val="en-US"/>
              </w:rPr>
              <w:t>we  create</w:t>
            </w:r>
            <w:proofErr w:type="gramEnd"/>
            <w:r w:rsidRPr="008E5D14">
              <w:rPr>
                <w:rFonts w:ascii="Verdana" w:hAnsi="Verdana"/>
                <w:sz w:val="20"/>
                <w:szCs w:val="20"/>
                <w:shd w:val="clear" w:color="auto" w:fill="F8F8F8"/>
                <w:lang w:val="en-US"/>
              </w:rPr>
              <w:t xml:space="preserve">  chemistry  for  a  sustainable  future.  We </w:t>
            </w:r>
            <w:proofErr w:type="gramStart"/>
            <w:r w:rsidRPr="008E5D14">
              <w:rPr>
                <w:rFonts w:ascii="Verdana" w:hAnsi="Verdana"/>
                <w:sz w:val="20"/>
                <w:szCs w:val="20"/>
                <w:shd w:val="clear" w:color="auto" w:fill="F8F8F8"/>
                <w:lang w:val="en-US"/>
              </w:rPr>
              <w:t>combine  economic</w:t>
            </w:r>
            <w:proofErr w:type="gramEnd"/>
            <w:r w:rsidRPr="008E5D14">
              <w:rPr>
                <w:rFonts w:ascii="Verdana" w:hAnsi="Verdana"/>
                <w:sz w:val="20"/>
                <w:szCs w:val="20"/>
                <w:shd w:val="clear" w:color="auto" w:fill="F8F8F8"/>
                <w:lang w:val="en-US"/>
              </w:rPr>
              <w:t xml:space="preserve">  success  with  environmental protection and social responsibility. More than </w:t>
            </w:r>
            <w:proofErr w:type="gramStart"/>
            <w:r w:rsidRPr="008E5D14">
              <w:rPr>
                <w:rFonts w:ascii="Verdana" w:hAnsi="Verdana"/>
                <w:sz w:val="20"/>
                <w:szCs w:val="20"/>
                <w:shd w:val="clear" w:color="auto" w:fill="F8F8F8"/>
                <w:lang w:val="en-US"/>
              </w:rPr>
              <w:t>117,000  employees</w:t>
            </w:r>
            <w:proofErr w:type="gramEnd"/>
            <w:r w:rsidRPr="008E5D14">
              <w:rPr>
                <w:rFonts w:ascii="Verdana" w:hAnsi="Verdana"/>
                <w:sz w:val="20"/>
                <w:szCs w:val="20"/>
                <w:shd w:val="clear" w:color="auto" w:fill="F8F8F8"/>
                <w:lang w:val="en-US"/>
              </w:rPr>
              <w:t xml:space="preserve"> in the BASF Group work on contributing to the success of our customers in nearly all sectors and almost every country in the  world.  </w:t>
            </w:r>
            <w:proofErr w:type="gramStart"/>
            <w:r w:rsidRPr="008E5D14">
              <w:rPr>
                <w:rFonts w:ascii="Verdana" w:hAnsi="Verdana"/>
                <w:sz w:val="20"/>
                <w:szCs w:val="20"/>
                <w:shd w:val="clear" w:color="auto" w:fill="F8F8F8"/>
                <w:lang w:val="en-US"/>
              </w:rPr>
              <w:t>Our  portfolio</w:t>
            </w:r>
            <w:proofErr w:type="gramEnd"/>
            <w:r w:rsidRPr="008E5D14">
              <w:rPr>
                <w:rFonts w:ascii="Verdana" w:hAnsi="Verdana"/>
                <w:sz w:val="20"/>
                <w:szCs w:val="20"/>
                <w:shd w:val="clear" w:color="auto" w:fill="F8F8F8"/>
                <w:lang w:val="en-US"/>
              </w:rPr>
              <w:t xml:space="preserve">  is  organized  into  six  segments:  Chemicals,  Materials,  Industrial  Solutions,  Surface Technologies, Nutrition &amp; Care and Agricultural Solutions. BASF generated sales of €59 </w:t>
            </w:r>
            <w:proofErr w:type="spellStart"/>
            <w:r w:rsidRPr="008E5D14">
              <w:rPr>
                <w:rFonts w:ascii="Verdana" w:hAnsi="Verdana"/>
                <w:sz w:val="20"/>
                <w:szCs w:val="20"/>
                <w:shd w:val="clear" w:color="auto" w:fill="F8F8F8"/>
                <w:lang w:val="en-US"/>
              </w:rPr>
              <w:t>billionin</w:t>
            </w:r>
            <w:proofErr w:type="spellEnd"/>
            <w:r w:rsidRPr="008E5D14">
              <w:rPr>
                <w:rFonts w:ascii="Verdana" w:hAnsi="Verdana"/>
                <w:sz w:val="20"/>
                <w:szCs w:val="20"/>
                <w:shd w:val="clear" w:color="auto" w:fill="F8F8F8"/>
                <w:lang w:val="en-US"/>
              </w:rPr>
              <w:t xml:space="preserve">    2019. BASF shares are traded on the stock exchange in Frankfurt (BAS) and as American Depositary Receipts (BASFY) in the U.S. Further information at </w:t>
            </w:r>
            <w:hyperlink r:id="rId12" w:history="1">
              <w:r w:rsidRPr="008E5D14">
                <w:rPr>
                  <w:rStyle w:val="Hyperlink"/>
                  <w:rFonts w:ascii="Verdana" w:hAnsi="Verdana"/>
                  <w:sz w:val="20"/>
                  <w:szCs w:val="20"/>
                  <w:shd w:val="clear" w:color="auto" w:fill="F8F8F8"/>
                  <w:lang w:val="en-US"/>
                </w:rPr>
                <w:t>www.basf.com</w:t>
              </w:r>
            </w:hyperlink>
            <w:r w:rsidRPr="008E5D14">
              <w:rPr>
                <w:rFonts w:ascii="Verdana" w:hAnsi="Verdana"/>
                <w:sz w:val="20"/>
                <w:szCs w:val="20"/>
                <w:shd w:val="clear" w:color="auto" w:fill="F8F8F8"/>
                <w:lang w:val="en-US"/>
              </w:rPr>
              <w:t>.</w:t>
            </w:r>
          </w:p>
          <w:p w14:paraId="6D7E62F9" w14:textId="77777777" w:rsidR="00717806" w:rsidRDefault="00717806" w:rsidP="009D453D">
            <w:pPr>
              <w:spacing w:line="360" w:lineRule="auto"/>
              <w:jc w:val="both"/>
              <w:rPr>
                <w:rFonts w:ascii="Verdana" w:hAnsi="Verdana" w:cs="Arial"/>
                <w:b/>
                <w:bCs/>
                <w:lang w:val="en-US"/>
              </w:rPr>
            </w:pPr>
          </w:p>
          <w:p w14:paraId="24A7DD19" w14:textId="77777777" w:rsidR="00717806" w:rsidRPr="008E5D14" w:rsidRDefault="00717806" w:rsidP="009D453D">
            <w:pPr>
              <w:spacing w:line="360" w:lineRule="auto"/>
              <w:jc w:val="both"/>
              <w:rPr>
                <w:rFonts w:ascii="Verdana" w:hAnsi="Verdana" w:cs="Arial"/>
                <w:b/>
                <w:bCs/>
                <w:lang w:val="en-US"/>
              </w:rPr>
            </w:pPr>
            <w:r w:rsidRPr="008E5D14">
              <w:rPr>
                <w:rFonts w:ascii="Verdana" w:hAnsi="Verdana" w:cs="Arial"/>
                <w:b/>
                <w:bCs/>
                <w:lang w:val="en-US"/>
              </w:rPr>
              <w:t>About BASF</w:t>
            </w:r>
          </w:p>
          <w:p w14:paraId="75553C5C" w14:textId="15C5C84E" w:rsidR="00717806" w:rsidRPr="00834D3D" w:rsidRDefault="00717806" w:rsidP="00834D3D">
            <w:pPr>
              <w:spacing w:line="360" w:lineRule="auto"/>
              <w:jc w:val="both"/>
              <w:rPr>
                <w:rFonts w:ascii="Verdana" w:hAnsi="Verdana" w:cs="Arial"/>
                <w:color w:val="000000"/>
                <w:shd w:val="clear" w:color="auto" w:fill="FFFFFF"/>
                <w:lang w:val="en-US"/>
              </w:rPr>
            </w:pPr>
            <w:r w:rsidRPr="008E5D14">
              <w:rPr>
                <w:rStyle w:val="normaltextrun"/>
                <w:rFonts w:ascii="Verdana" w:hAnsi="Verdana"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3" w:tgtFrame="_blank" w:history="1">
              <w:r w:rsidRPr="008E5D14">
                <w:rPr>
                  <w:rStyle w:val="normaltextrun"/>
                  <w:rFonts w:ascii="Verdana" w:hAnsi="Verdana" w:cs="Arial"/>
                  <w:color w:val="000000"/>
                  <w:u w:val="single"/>
                  <w:shd w:val="clear" w:color="auto" w:fill="FFFFFF"/>
                  <w:lang w:val="en-US"/>
                </w:rPr>
                <w:t>www.basf.com</w:t>
              </w:r>
            </w:hyperlink>
            <w:r w:rsidRPr="008E5D14">
              <w:rPr>
                <w:rStyle w:val="normaltextrun"/>
                <w:rFonts w:ascii="Verdana" w:hAnsi="Verdana" w:cs="Arial"/>
                <w:color w:val="000000"/>
                <w:shd w:val="clear" w:color="auto" w:fill="FFFFFF"/>
                <w:lang w:val="en-US"/>
              </w:rPr>
              <w:t>.</w:t>
            </w:r>
          </w:p>
        </w:tc>
      </w:tr>
    </w:tbl>
    <w:p w14:paraId="6C48B0F2" w14:textId="3BB9226F" w:rsidR="008B0653" w:rsidRDefault="008B0653" w:rsidP="00AF1D06">
      <w:pPr>
        <w:jc w:val="both"/>
      </w:pPr>
    </w:p>
    <w:sectPr w:rsidR="008B0653" w:rsidSect="00717806">
      <w:headerReference w:type="even" r:id="rId14"/>
      <w:headerReference w:type="default" r:id="rId15"/>
      <w:footerReference w:type="even" r:id="rId16"/>
      <w:footerReference w:type="default" r:id="rId17"/>
      <w:headerReference w:type="first" r:id="rId18"/>
      <w:footerReference w:type="first" r:id="rId19"/>
      <w:pgSz w:w="12240" w:h="15840" w:code="1"/>
      <w:pgMar w:top="284" w:right="1151" w:bottom="284"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0A57" w14:textId="77777777" w:rsidR="00D24FD6" w:rsidRDefault="00D24FD6" w:rsidP="00D24FD6">
      <w:pPr>
        <w:spacing w:after="0" w:line="240" w:lineRule="auto"/>
      </w:pPr>
      <w:r>
        <w:separator/>
      </w:r>
    </w:p>
  </w:endnote>
  <w:endnote w:type="continuationSeparator" w:id="0">
    <w:p w14:paraId="09AEF28B" w14:textId="77777777" w:rsidR="00D24FD6" w:rsidRDefault="00D24FD6" w:rsidP="00D2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460C" w14:textId="77777777" w:rsidR="004D3A64" w:rsidRDefault="004D3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1BC1" w14:textId="77777777" w:rsidR="004D3A64" w:rsidRDefault="004D3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A183" w14:textId="77777777" w:rsidR="004D3A64" w:rsidRDefault="004D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938D" w14:textId="77777777" w:rsidR="00D24FD6" w:rsidRDefault="00D24FD6" w:rsidP="00D24FD6">
      <w:pPr>
        <w:spacing w:after="0" w:line="240" w:lineRule="auto"/>
      </w:pPr>
      <w:r>
        <w:separator/>
      </w:r>
    </w:p>
  </w:footnote>
  <w:footnote w:type="continuationSeparator" w:id="0">
    <w:p w14:paraId="571FE312" w14:textId="77777777" w:rsidR="00D24FD6" w:rsidRDefault="00D24FD6" w:rsidP="00D2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0A76" w14:textId="77777777" w:rsidR="004D3A64" w:rsidRDefault="004D3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6A91" w14:textId="36A5D0E3" w:rsidR="00D24FD6" w:rsidRPr="005E61E4" w:rsidRDefault="00D24FD6" w:rsidP="005E61E4">
    <w:pPr>
      <w:autoSpaceDE w:val="0"/>
      <w:autoSpaceDN w:val="0"/>
      <w:rPr>
        <w:rFonts w:ascii="Verdana" w:hAnsi="Verdana"/>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D258" w14:textId="77777777" w:rsidR="004D3A64" w:rsidRDefault="004D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64E"/>
    <w:multiLevelType w:val="hybridMultilevel"/>
    <w:tmpl w:val="B81CBFDA"/>
    <w:lvl w:ilvl="0" w:tplc="EB941C34">
      <w:start w:val="1"/>
      <w:numFmt w:val="bullet"/>
      <w:lvlText w:val=""/>
      <w:lvlJc w:val="left"/>
      <w:pPr>
        <w:ind w:left="360" w:hanging="360"/>
      </w:pPr>
      <w:rPr>
        <w:rFonts w:ascii="Symbol" w:hAnsi="Symbol" w:hint="default"/>
        <w:b w:val="0"/>
        <w:i w:val="0"/>
        <w:caps w:val="0"/>
        <w:strike w:val="0"/>
        <w:dstrike w:val="0"/>
        <w:vanish w:val="0"/>
        <w:color w:val="auto"/>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CA0C10"/>
    <w:multiLevelType w:val="multilevel"/>
    <w:tmpl w:val="F1D4EFC6"/>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44546A"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30E95"/>
    <w:multiLevelType w:val="multilevel"/>
    <w:tmpl w:val="3528ADD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5E1D34"/>
    <w:multiLevelType w:val="hybridMultilevel"/>
    <w:tmpl w:val="8BA227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64932F0"/>
    <w:multiLevelType w:val="multilevel"/>
    <w:tmpl w:val="CAD62034"/>
    <w:lvl w:ilvl="0">
      <w:start w:val="1"/>
      <w:numFmt w:val="bullet"/>
      <w:lvlText w:val=""/>
      <w:lvlJc w:val="left"/>
      <w:pPr>
        <w:ind w:left="360" w:hanging="360"/>
      </w:pPr>
      <w:rPr>
        <w:rFonts w:ascii="Symbol" w:hAnsi="Symbol" w:hint="default"/>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EB14B3E"/>
    <w:multiLevelType w:val="multilevel"/>
    <w:tmpl w:val="CAD62034"/>
    <w:lvl w:ilvl="0">
      <w:start w:val="1"/>
      <w:numFmt w:val="bullet"/>
      <w:lvlText w:val=""/>
      <w:lvlJc w:val="left"/>
      <w:pPr>
        <w:ind w:left="360" w:hanging="360"/>
      </w:pPr>
      <w:rPr>
        <w:rFonts w:ascii="Symbol" w:hAnsi="Symbol" w:hint="default"/>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D6"/>
    <w:rsid w:val="0000292C"/>
    <w:rsid w:val="00040D9D"/>
    <w:rsid w:val="000463C2"/>
    <w:rsid w:val="0006576E"/>
    <w:rsid w:val="000D0607"/>
    <w:rsid w:val="0015026E"/>
    <w:rsid w:val="00152B19"/>
    <w:rsid w:val="001A1AC4"/>
    <w:rsid w:val="001A1E96"/>
    <w:rsid w:val="00223F7F"/>
    <w:rsid w:val="002B13C7"/>
    <w:rsid w:val="002C4C15"/>
    <w:rsid w:val="002C7BE4"/>
    <w:rsid w:val="002F2784"/>
    <w:rsid w:val="003179BC"/>
    <w:rsid w:val="003809C4"/>
    <w:rsid w:val="003B0F97"/>
    <w:rsid w:val="003C5503"/>
    <w:rsid w:val="003F5126"/>
    <w:rsid w:val="0041148F"/>
    <w:rsid w:val="00424B14"/>
    <w:rsid w:val="004C7A40"/>
    <w:rsid w:val="004D3A64"/>
    <w:rsid w:val="00502BCE"/>
    <w:rsid w:val="00507941"/>
    <w:rsid w:val="00515689"/>
    <w:rsid w:val="00560E4B"/>
    <w:rsid w:val="00562C5B"/>
    <w:rsid w:val="00565724"/>
    <w:rsid w:val="00574D62"/>
    <w:rsid w:val="00581B84"/>
    <w:rsid w:val="005E61E4"/>
    <w:rsid w:val="00603054"/>
    <w:rsid w:val="00616607"/>
    <w:rsid w:val="0063147D"/>
    <w:rsid w:val="00655338"/>
    <w:rsid w:val="006963A5"/>
    <w:rsid w:val="00717806"/>
    <w:rsid w:val="007407AB"/>
    <w:rsid w:val="00746D08"/>
    <w:rsid w:val="00755F11"/>
    <w:rsid w:val="00772277"/>
    <w:rsid w:val="007C22CC"/>
    <w:rsid w:val="007C2BDA"/>
    <w:rsid w:val="007C66FD"/>
    <w:rsid w:val="007F1700"/>
    <w:rsid w:val="007F3352"/>
    <w:rsid w:val="00832397"/>
    <w:rsid w:val="00834D3D"/>
    <w:rsid w:val="00835712"/>
    <w:rsid w:val="008604BE"/>
    <w:rsid w:val="0086376A"/>
    <w:rsid w:val="008712F9"/>
    <w:rsid w:val="00882B00"/>
    <w:rsid w:val="008975E1"/>
    <w:rsid w:val="008B0653"/>
    <w:rsid w:val="008B64A8"/>
    <w:rsid w:val="008C3E6A"/>
    <w:rsid w:val="008E5D14"/>
    <w:rsid w:val="008F404C"/>
    <w:rsid w:val="00907AA3"/>
    <w:rsid w:val="009167F1"/>
    <w:rsid w:val="0092772A"/>
    <w:rsid w:val="00987F9B"/>
    <w:rsid w:val="009A2E62"/>
    <w:rsid w:val="009B2867"/>
    <w:rsid w:val="009D59CD"/>
    <w:rsid w:val="009E4B7B"/>
    <w:rsid w:val="00A03190"/>
    <w:rsid w:val="00A17740"/>
    <w:rsid w:val="00A315DC"/>
    <w:rsid w:val="00A52A54"/>
    <w:rsid w:val="00A570DD"/>
    <w:rsid w:val="00AA18A7"/>
    <w:rsid w:val="00AA37B1"/>
    <w:rsid w:val="00AE3933"/>
    <w:rsid w:val="00AF14CA"/>
    <w:rsid w:val="00AF1D06"/>
    <w:rsid w:val="00AF5B47"/>
    <w:rsid w:val="00AF6B73"/>
    <w:rsid w:val="00B1154F"/>
    <w:rsid w:val="00B1265E"/>
    <w:rsid w:val="00B53C20"/>
    <w:rsid w:val="00BA7F50"/>
    <w:rsid w:val="00BD6E29"/>
    <w:rsid w:val="00BF0F34"/>
    <w:rsid w:val="00C56A1C"/>
    <w:rsid w:val="00C669E8"/>
    <w:rsid w:val="00C76524"/>
    <w:rsid w:val="00D168DE"/>
    <w:rsid w:val="00D24937"/>
    <w:rsid w:val="00D24FD6"/>
    <w:rsid w:val="00D52EC4"/>
    <w:rsid w:val="00DA3C7C"/>
    <w:rsid w:val="00DE3F2F"/>
    <w:rsid w:val="00E208E7"/>
    <w:rsid w:val="00E466EE"/>
    <w:rsid w:val="00E70AF1"/>
    <w:rsid w:val="00E85418"/>
    <w:rsid w:val="00E90F2A"/>
    <w:rsid w:val="00EB4A95"/>
    <w:rsid w:val="00ED6399"/>
    <w:rsid w:val="00EF6053"/>
    <w:rsid w:val="00F14C99"/>
    <w:rsid w:val="00F163A4"/>
    <w:rsid w:val="00F16678"/>
    <w:rsid w:val="00F80699"/>
    <w:rsid w:val="00F957E8"/>
    <w:rsid w:val="00FA0600"/>
    <w:rsid w:val="00FB4CE4"/>
    <w:rsid w:val="00FC1689"/>
    <w:rsid w:val="00FC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D38A7"/>
  <w15:chartTrackingRefBased/>
  <w15:docId w15:val="{6F5D5BEF-AE4B-4F5B-BB03-CC97CEC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FD6"/>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4FD6"/>
  </w:style>
  <w:style w:type="paragraph" w:styleId="Footer">
    <w:name w:val="footer"/>
    <w:basedOn w:val="Normal"/>
    <w:link w:val="FooterChar"/>
    <w:uiPriority w:val="99"/>
    <w:unhideWhenUsed/>
    <w:rsid w:val="00D24FD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4FD6"/>
  </w:style>
  <w:style w:type="paragraph" w:styleId="BalloonText">
    <w:name w:val="Balloon Text"/>
    <w:basedOn w:val="Normal"/>
    <w:link w:val="BalloonTextChar"/>
    <w:uiPriority w:val="99"/>
    <w:semiHidden/>
    <w:unhideWhenUsed/>
    <w:rsid w:val="00562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5B"/>
    <w:rPr>
      <w:rFonts w:ascii="Segoe UI" w:hAnsi="Segoe UI" w:cs="Segoe UI"/>
      <w:sz w:val="18"/>
      <w:szCs w:val="18"/>
    </w:rPr>
  </w:style>
  <w:style w:type="character" w:styleId="Hyperlink">
    <w:name w:val="Hyperlink"/>
    <w:aliases w:val="Style 7"/>
    <w:uiPriority w:val="99"/>
    <w:unhideWhenUsed/>
    <w:rsid w:val="00F957E8"/>
    <w:rPr>
      <w:color w:val="004A96"/>
      <w:u w:val="single"/>
    </w:rPr>
  </w:style>
  <w:style w:type="paragraph" w:customStyle="1" w:styleId="FormatStandard">
    <w:name w:val="Format Standard"/>
    <w:basedOn w:val="Normal"/>
    <w:rsid w:val="00F957E8"/>
    <w:pPr>
      <w:spacing w:after="200" w:line="360" w:lineRule="auto"/>
      <w:ind w:right="3124"/>
    </w:pPr>
    <w:rPr>
      <w:rFonts w:ascii="Arial" w:eastAsia="Calibri" w:hAnsi="Arial" w:cs="Times New Roman"/>
      <w:sz w:val="24"/>
      <w:szCs w:val="24"/>
      <w:lang w:val="de-DE"/>
    </w:rPr>
  </w:style>
  <w:style w:type="paragraph" w:styleId="BodyTextIndent">
    <w:name w:val="Body Text Indent"/>
    <w:basedOn w:val="Normal"/>
    <w:link w:val="BodyTextIndentChar"/>
    <w:rsid w:val="00F957E8"/>
    <w:pPr>
      <w:spacing w:after="120" w:line="240" w:lineRule="auto"/>
      <w:ind w:left="283"/>
    </w:pPr>
    <w:rPr>
      <w:rFonts w:ascii="Times New Roman" w:eastAsia="Times New Roman" w:hAnsi="Times New Roman" w:cs="Times New Roman"/>
      <w:sz w:val="20"/>
      <w:szCs w:val="20"/>
      <w:lang w:val="pt-BR" w:eastAsia="de-DE"/>
    </w:rPr>
  </w:style>
  <w:style w:type="character" w:customStyle="1" w:styleId="BodyTextIndentChar">
    <w:name w:val="Body Text Indent Char"/>
    <w:basedOn w:val="DefaultParagraphFont"/>
    <w:link w:val="BodyTextIndent"/>
    <w:rsid w:val="00F957E8"/>
    <w:rPr>
      <w:rFonts w:ascii="Times New Roman" w:eastAsia="Times New Roman" w:hAnsi="Times New Roman" w:cs="Times New Roman"/>
      <w:sz w:val="20"/>
      <w:szCs w:val="20"/>
      <w:lang w:val="pt-BR" w:eastAsia="de-DE"/>
    </w:rPr>
  </w:style>
  <w:style w:type="paragraph" w:styleId="ListParagraph">
    <w:name w:val="List Paragraph"/>
    <w:basedOn w:val="Normal"/>
    <w:uiPriority w:val="34"/>
    <w:qFormat/>
    <w:rsid w:val="00F957E8"/>
    <w:pPr>
      <w:spacing w:after="0" w:line="240" w:lineRule="auto"/>
      <w:ind w:left="720"/>
      <w:contextualSpacing/>
    </w:pPr>
    <w:rPr>
      <w:rFonts w:ascii="Arial" w:hAnsi="Arial"/>
      <w:sz w:val="20"/>
      <w:szCs w:val="20"/>
      <w:lang w:val="de-DE"/>
    </w:rPr>
  </w:style>
  <w:style w:type="paragraph" w:styleId="Title">
    <w:name w:val="Title"/>
    <w:basedOn w:val="Normal"/>
    <w:next w:val="Normal"/>
    <w:link w:val="TitleChar"/>
    <w:uiPriority w:val="10"/>
    <w:qFormat/>
    <w:rsid w:val="00F957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7E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F6B73"/>
    <w:rPr>
      <w:sz w:val="16"/>
      <w:szCs w:val="16"/>
    </w:rPr>
  </w:style>
  <w:style w:type="paragraph" w:styleId="CommentText">
    <w:name w:val="annotation text"/>
    <w:basedOn w:val="Normal"/>
    <w:link w:val="CommentTextChar"/>
    <w:uiPriority w:val="99"/>
    <w:semiHidden/>
    <w:unhideWhenUsed/>
    <w:rsid w:val="00AF6B73"/>
    <w:pPr>
      <w:spacing w:line="240" w:lineRule="auto"/>
    </w:pPr>
    <w:rPr>
      <w:sz w:val="20"/>
      <w:szCs w:val="20"/>
    </w:rPr>
  </w:style>
  <w:style w:type="character" w:customStyle="1" w:styleId="CommentTextChar">
    <w:name w:val="Comment Text Char"/>
    <w:basedOn w:val="DefaultParagraphFont"/>
    <w:link w:val="CommentText"/>
    <w:uiPriority w:val="99"/>
    <w:semiHidden/>
    <w:rsid w:val="00AF6B73"/>
    <w:rPr>
      <w:sz w:val="20"/>
      <w:szCs w:val="20"/>
    </w:rPr>
  </w:style>
  <w:style w:type="paragraph" w:styleId="CommentSubject">
    <w:name w:val="annotation subject"/>
    <w:basedOn w:val="CommentText"/>
    <w:next w:val="CommentText"/>
    <w:link w:val="CommentSubjectChar"/>
    <w:uiPriority w:val="99"/>
    <w:semiHidden/>
    <w:unhideWhenUsed/>
    <w:rsid w:val="00AF6B73"/>
    <w:rPr>
      <w:b/>
      <w:bCs/>
    </w:rPr>
  </w:style>
  <w:style w:type="character" w:customStyle="1" w:styleId="CommentSubjectChar">
    <w:name w:val="Comment Subject Char"/>
    <w:basedOn w:val="CommentTextChar"/>
    <w:link w:val="CommentSubject"/>
    <w:uiPriority w:val="99"/>
    <w:semiHidden/>
    <w:rsid w:val="00AF6B73"/>
    <w:rPr>
      <w:b/>
      <w:bCs/>
      <w:sz w:val="20"/>
      <w:szCs w:val="20"/>
    </w:rPr>
  </w:style>
  <w:style w:type="paragraph" w:customStyle="1" w:styleId="Titel1">
    <w:name w:val="Titel1"/>
    <w:basedOn w:val="Normal"/>
    <w:rsid w:val="003F5126"/>
    <w:pPr>
      <w:spacing w:before="1740" w:after="0" w:line="280" w:lineRule="exact"/>
      <w:ind w:right="3124"/>
    </w:pPr>
    <w:rPr>
      <w:rFonts w:ascii="Arial" w:eastAsia="Calibri" w:hAnsi="Arial" w:cs="Times New Roman"/>
      <w:sz w:val="72"/>
      <w:szCs w:val="72"/>
      <w:lang w:val="de-DE"/>
    </w:rPr>
  </w:style>
  <w:style w:type="paragraph" w:customStyle="1" w:styleId="Bullets">
    <w:name w:val="Bullets"/>
    <w:basedOn w:val="FormatStandard"/>
    <w:rsid w:val="003F5126"/>
    <w:pPr>
      <w:numPr>
        <w:numId w:val="6"/>
      </w:numPr>
    </w:pPr>
    <w:rPr>
      <w:b/>
    </w:rPr>
  </w:style>
  <w:style w:type="paragraph" w:customStyle="1" w:styleId="BoilerplateText">
    <w:name w:val="Boilerplate Text"/>
    <w:basedOn w:val="Normal"/>
    <w:rsid w:val="003F5126"/>
    <w:pPr>
      <w:spacing w:after="200" w:line="360" w:lineRule="auto"/>
      <w:ind w:right="3124"/>
    </w:pPr>
    <w:rPr>
      <w:rFonts w:ascii="Arial" w:eastAsia="Calibri" w:hAnsi="Arial" w:cs="Times New Roman"/>
      <w:sz w:val="20"/>
      <w:szCs w:val="20"/>
      <w:lang w:val="de-DE"/>
    </w:rPr>
  </w:style>
  <w:style w:type="table" w:styleId="TableGrid">
    <w:name w:val="Table Grid"/>
    <w:basedOn w:val="TableNormal"/>
    <w:uiPriority w:val="59"/>
    <w:rsid w:val="003F5126"/>
    <w:pPr>
      <w:spacing w:after="0" w:line="240" w:lineRule="auto"/>
    </w:pPr>
    <w:rPr>
      <w:rFonts w:ascii="Arial" w:hAnsi="Arial"/>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126"/>
    <w:pPr>
      <w:autoSpaceDE w:val="0"/>
      <w:autoSpaceDN w:val="0"/>
      <w:adjustRightInd w:val="0"/>
      <w:spacing w:after="0" w:line="240" w:lineRule="auto"/>
    </w:pPr>
    <w:rPr>
      <w:rFonts w:ascii="Arial" w:hAnsi="Arial" w:cs="Arial"/>
      <w:color w:val="000000"/>
      <w:sz w:val="24"/>
      <w:szCs w:val="24"/>
      <w:lang w:val="de-DE"/>
    </w:rPr>
  </w:style>
  <w:style w:type="character" w:customStyle="1" w:styleId="normaltextrun">
    <w:name w:val="normaltextrun"/>
    <w:basedOn w:val="DefaultParagraphFont"/>
    <w:rsid w:val="003F5126"/>
  </w:style>
  <w:style w:type="character" w:customStyle="1" w:styleId="eop">
    <w:name w:val="eop"/>
    <w:basedOn w:val="DefaultParagraphFont"/>
    <w:rsid w:val="003F5126"/>
  </w:style>
  <w:style w:type="character" w:styleId="UnresolvedMention">
    <w:name w:val="Unresolved Mention"/>
    <w:basedOn w:val="DefaultParagraphFont"/>
    <w:uiPriority w:val="99"/>
    <w:semiHidden/>
    <w:unhideWhenUsed/>
    <w:rsid w:val="008E5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2134">
      <w:bodyDiv w:val="1"/>
      <w:marLeft w:val="0"/>
      <w:marRight w:val="0"/>
      <w:marTop w:val="0"/>
      <w:marBottom w:val="0"/>
      <w:divBdr>
        <w:top w:val="none" w:sz="0" w:space="0" w:color="auto"/>
        <w:left w:val="none" w:sz="0" w:space="0" w:color="auto"/>
        <w:bottom w:val="none" w:sz="0" w:space="0" w:color="auto"/>
        <w:right w:val="none" w:sz="0" w:space="0" w:color="auto"/>
      </w:divBdr>
    </w:div>
    <w:div w:id="268515004">
      <w:bodyDiv w:val="1"/>
      <w:marLeft w:val="0"/>
      <w:marRight w:val="0"/>
      <w:marTop w:val="0"/>
      <w:marBottom w:val="0"/>
      <w:divBdr>
        <w:top w:val="none" w:sz="0" w:space="0" w:color="auto"/>
        <w:left w:val="none" w:sz="0" w:space="0" w:color="auto"/>
        <w:bottom w:val="none" w:sz="0" w:space="0" w:color="auto"/>
        <w:right w:val="none" w:sz="0" w:space="0" w:color="auto"/>
      </w:divBdr>
    </w:div>
    <w:div w:id="713894483">
      <w:bodyDiv w:val="1"/>
      <w:marLeft w:val="0"/>
      <w:marRight w:val="0"/>
      <w:marTop w:val="0"/>
      <w:marBottom w:val="0"/>
      <w:divBdr>
        <w:top w:val="none" w:sz="0" w:space="0" w:color="auto"/>
        <w:left w:val="none" w:sz="0" w:space="0" w:color="auto"/>
        <w:bottom w:val="none" w:sz="0" w:space="0" w:color="auto"/>
        <w:right w:val="none" w:sz="0" w:space="0" w:color="auto"/>
      </w:divBdr>
    </w:div>
    <w:div w:id="1654674665">
      <w:bodyDiv w:val="1"/>
      <w:marLeft w:val="0"/>
      <w:marRight w:val="0"/>
      <w:marTop w:val="0"/>
      <w:marBottom w:val="0"/>
      <w:divBdr>
        <w:top w:val="none" w:sz="0" w:space="0" w:color="auto"/>
        <w:left w:val="none" w:sz="0" w:space="0" w:color="auto"/>
        <w:bottom w:val="none" w:sz="0" w:space="0" w:color="auto"/>
        <w:right w:val="none" w:sz="0" w:space="0" w:color="auto"/>
      </w:divBdr>
    </w:div>
    <w:div w:id="18330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sf.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asf.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sf.com/whatsapp-new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tif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1C201A3388E48B73E38AB99641605" ma:contentTypeVersion="13" ma:contentTypeDescription="Create a new document." ma:contentTypeScope="" ma:versionID="ffc5ba06edb297535a6c25bb98cbc6d2">
  <xsd:schema xmlns:xsd="http://www.w3.org/2001/XMLSchema" xmlns:xs="http://www.w3.org/2001/XMLSchema" xmlns:p="http://schemas.microsoft.com/office/2006/metadata/properties" xmlns:ns3="26899585-4888-4606-8c5e-76300e2a02f2" xmlns:ns4="8961b2da-d3c8-4316-9b20-e17cb03974fd" targetNamespace="http://schemas.microsoft.com/office/2006/metadata/properties" ma:root="true" ma:fieldsID="3fcf231a63e86499e7b45113b64c9263" ns3:_="" ns4:_="">
    <xsd:import namespace="26899585-4888-4606-8c5e-76300e2a02f2"/>
    <xsd:import namespace="8961b2da-d3c8-4316-9b20-e17cb03974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99585-4888-4606-8c5e-76300e2a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1b2da-d3c8-4316-9b20-e17cb03974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C8853-0D72-4F9E-9940-EC6974B7910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26899585-4888-4606-8c5e-76300e2a02f2"/>
    <ds:schemaRef ds:uri="8961b2da-d3c8-4316-9b20-e17cb03974fd"/>
    <ds:schemaRef ds:uri="http://www.w3.org/XML/1998/namespace"/>
    <ds:schemaRef ds:uri="http://purl.org/dc/dcmitype/"/>
  </ds:schemaRefs>
</ds:datastoreItem>
</file>

<file path=customXml/itemProps2.xml><?xml version="1.0" encoding="utf-8"?>
<ds:datastoreItem xmlns:ds="http://schemas.openxmlformats.org/officeDocument/2006/customXml" ds:itemID="{177C6FC8-97C1-4954-867E-5C9B57E85AF8}">
  <ds:schemaRefs>
    <ds:schemaRef ds:uri="http://schemas.microsoft.com/sharepoint/v3/contenttype/forms"/>
  </ds:schemaRefs>
</ds:datastoreItem>
</file>

<file path=customXml/itemProps3.xml><?xml version="1.0" encoding="utf-8"?>
<ds:datastoreItem xmlns:ds="http://schemas.openxmlformats.org/officeDocument/2006/customXml" ds:itemID="{CBAFFD99-6526-44EF-AA18-C79A877AA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99585-4888-4606-8c5e-76300e2a02f2"/>
    <ds:schemaRef ds:uri="8961b2da-d3c8-4316-9b20-e17cb0397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Sean Quigley</dc:creator>
  <cp:keywords/>
  <dc:description/>
  <cp:lastModifiedBy>Luke Pollard</cp:lastModifiedBy>
  <cp:revision>4</cp:revision>
  <cp:lastPrinted>2020-09-02T08:36:00Z</cp:lastPrinted>
  <dcterms:created xsi:type="dcterms:W3CDTF">2020-09-03T14:21:00Z</dcterms:created>
  <dcterms:modified xsi:type="dcterms:W3CDTF">2020-09-04T13:55:00Z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0x0101006001C201A3388E48B73E38AB99641605</vt:lpwstr>
  </property>
  <property fmtid="{D5CDD505-2E9C-101B-9397-08002B2CF9AE}" pid="3" name="Classification_to_AIP">
    <vt:i4>0</vt:i4>
  </property>
</Properties>
</file>